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62" w:rsidRDefault="00F01F62" w:rsidP="00F01F62">
      <w:pPr>
        <w:spacing w:after="200" w:line="276" w:lineRule="auto"/>
        <w:rPr>
          <w:rFonts w:ascii="Verdana" w:eastAsia="Calibri" w:hAnsi="Verdana" w:cs="Times New Roman"/>
          <w:b/>
          <w:bCs/>
        </w:rPr>
      </w:pPr>
    </w:p>
    <w:p w:rsidR="00F01F62" w:rsidRDefault="00F01F62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F01F62">
        <w:rPr>
          <w:rFonts w:ascii="Verdana" w:eastAsia="Calibri" w:hAnsi="Verdana" w:cs="Times New Roman"/>
          <w:b/>
          <w:bCs/>
        </w:rPr>
        <w:t xml:space="preserve">Why is </w:t>
      </w:r>
      <w:r w:rsidR="008C6106">
        <w:rPr>
          <w:rFonts w:ascii="Verdana" w:eastAsia="Calibri" w:hAnsi="Verdana" w:cs="Times New Roman"/>
          <w:b/>
          <w:bCs/>
        </w:rPr>
        <w:t xml:space="preserve">the secondary unit at </w:t>
      </w:r>
      <w:r w:rsidRPr="00F01F62">
        <w:rPr>
          <w:rFonts w:ascii="Verdana" w:eastAsia="Calibri" w:hAnsi="Verdana" w:cs="Times New Roman"/>
          <w:b/>
          <w:bCs/>
        </w:rPr>
        <w:t>Chichester closing?</w:t>
      </w:r>
    </w:p>
    <w:p w:rsidR="00584779" w:rsidRDefault="00B91462" w:rsidP="009F639E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>The existing building is</w:t>
      </w:r>
      <w:r w:rsidR="00C34C74">
        <w:rPr>
          <w:rFonts w:ascii="Verdana" w:eastAsia="Calibri" w:hAnsi="Verdana" w:cs="Times New Roman"/>
          <w:bCs/>
        </w:rPr>
        <w:t xml:space="preserve"> small and we are unable to offer as full and varied a curriculum for our pupils as is possible at our other sites.  The relocation to Littlehampton will provide us with extended opportunities for all to access.</w:t>
      </w:r>
    </w:p>
    <w:p w:rsidR="009F639E" w:rsidRDefault="009F639E" w:rsidP="009F639E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p w:rsidR="009F639E" w:rsidRDefault="009F639E" w:rsidP="005E7935">
      <w:pPr>
        <w:pStyle w:val="ListParagraph"/>
        <w:numPr>
          <w:ilvl w:val="0"/>
          <w:numId w:val="6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9F639E">
        <w:rPr>
          <w:rFonts w:ascii="Verdana" w:eastAsia="Calibri" w:hAnsi="Verdana" w:cs="Times New Roman"/>
          <w:b/>
          <w:bCs/>
        </w:rPr>
        <w:t>Where is the Littlehampton centre located?</w:t>
      </w:r>
    </w:p>
    <w:p w:rsidR="009F639E" w:rsidRPr="000143F4" w:rsidRDefault="009F639E" w:rsidP="005E7935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0143F4">
        <w:rPr>
          <w:rFonts w:ascii="Verdana" w:eastAsia="Calibri" w:hAnsi="Verdana" w:cs="Times New Roman"/>
          <w:bCs/>
        </w:rPr>
        <w:t xml:space="preserve">The address is Flintstone Centre, East Street, Littlehampton </w:t>
      </w:r>
      <w:r w:rsidR="000143F4" w:rsidRPr="000143F4">
        <w:rPr>
          <w:rFonts w:ascii="Verdana" w:eastAsia="Calibri" w:hAnsi="Verdana" w:cs="Times New Roman"/>
          <w:bCs/>
        </w:rPr>
        <w:t>BN17 6AW</w:t>
      </w:r>
      <w:r w:rsidR="000143F4" w:rsidRPr="000143F4">
        <w:rPr>
          <w:rFonts w:ascii="Verdana" w:eastAsia="Calibri" w:hAnsi="Verdana" w:cs="Times New Roman"/>
          <w:bCs/>
        </w:rPr>
        <w:br/>
        <w:t xml:space="preserve">Tel: 01903 278210 </w:t>
      </w:r>
    </w:p>
    <w:p w:rsidR="009F639E" w:rsidRPr="000143F4" w:rsidRDefault="005E7935" w:rsidP="005E7935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P</w:t>
      </w:r>
      <w:r w:rsidR="000143F4" w:rsidRPr="000143F4">
        <w:rPr>
          <w:rFonts w:ascii="Verdana" w:eastAsia="Calibri" w:hAnsi="Verdana" w:cs="Times New Roman"/>
          <w:bCs/>
        </w:rPr>
        <w:t xml:space="preserve">lease see our website for a map </w:t>
      </w:r>
      <w:hyperlink r:id="rId10" w:history="1">
        <w:r w:rsidR="000143F4" w:rsidRPr="000143F4">
          <w:rPr>
            <w:rStyle w:val="Hyperlink"/>
            <w:rFonts w:ascii="Verdana" w:eastAsia="Calibri" w:hAnsi="Verdana" w:cs="Times New Roman"/>
            <w:bCs/>
          </w:rPr>
          <w:t>http://apcollege.co.uk/?page_id=336</w:t>
        </w:r>
      </w:hyperlink>
    </w:p>
    <w:p w:rsidR="009F639E" w:rsidRDefault="009F639E" w:rsidP="009F639E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F01F62" w:rsidRPr="003E7844" w:rsidRDefault="00F01F62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3E7844">
        <w:rPr>
          <w:rFonts w:ascii="Verdana" w:eastAsia="Calibri" w:hAnsi="Verdana" w:cs="Times New Roman"/>
          <w:b/>
          <w:bCs/>
        </w:rPr>
        <w:t>When will my child start?</w:t>
      </w:r>
    </w:p>
    <w:p w:rsidR="00B91462" w:rsidRPr="003E7844" w:rsidRDefault="00C34C74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  <w:color w:val="FF0000"/>
        </w:rPr>
      </w:pPr>
      <w:r w:rsidRPr="003E7844">
        <w:rPr>
          <w:rFonts w:ascii="Verdana" w:eastAsia="Calibri" w:hAnsi="Verdana" w:cs="Times New Roman"/>
          <w:bCs/>
        </w:rPr>
        <w:t xml:space="preserve">The first day of term will be 05/09/2018.  </w:t>
      </w:r>
    </w:p>
    <w:p w:rsidR="00584779" w:rsidRPr="00565381" w:rsidRDefault="00584779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  <w:highlight w:val="yellow"/>
        </w:rPr>
      </w:pPr>
    </w:p>
    <w:p w:rsidR="00B91462" w:rsidRPr="005A031B" w:rsidRDefault="00F01F62" w:rsidP="00565381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5A031B">
        <w:rPr>
          <w:rFonts w:ascii="Verdana" w:eastAsia="Calibri" w:hAnsi="Verdana" w:cs="Times New Roman"/>
          <w:b/>
          <w:bCs/>
        </w:rPr>
        <w:t xml:space="preserve">What transport will be in place and how will this be funded? </w:t>
      </w:r>
    </w:p>
    <w:p w:rsidR="00B34ED7" w:rsidRDefault="00AF7BD9" w:rsidP="00AF7BD9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AF7BD9">
        <w:rPr>
          <w:rFonts w:ascii="Verdana" w:eastAsia="Calibri" w:hAnsi="Verdana" w:cs="Times New Roman"/>
          <w:bCs/>
        </w:rPr>
        <w:t xml:space="preserve">We encourage all our students in KS3 &amp; KS4 to travel to and from school independently. In the majority of cases, this will be via public transport. Transport for pupils who live further than 3 miles from their nearest centre </w:t>
      </w:r>
      <w:r>
        <w:rPr>
          <w:rFonts w:ascii="Verdana" w:eastAsia="Calibri" w:hAnsi="Verdana" w:cs="Times New Roman"/>
          <w:bCs/>
        </w:rPr>
        <w:t xml:space="preserve">will be provided free of charge and is arranged by West Sussex County Council Home to School Transport team.  For those children who meet the </w:t>
      </w:r>
      <w:r w:rsidR="00B34ED7">
        <w:rPr>
          <w:rFonts w:ascii="Verdana" w:eastAsia="Calibri" w:hAnsi="Verdana" w:cs="Times New Roman"/>
          <w:bCs/>
        </w:rPr>
        <w:t>criteria</w:t>
      </w:r>
      <w:r>
        <w:rPr>
          <w:rFonts w:ascii="Verdana" w:eastAsia="Calibri" w:hAnsi="Verdana" w:cs="Times New Roman"/>
          <w:bCs/>
        </w:rPr>
        <w:t xml:space="preserve"> for free transport and / or are affected by the merger of the two </w:t>
      </w:r>
      <w:r w:rsidR="008C6106">
        <w:rPr>
          <w:rFonts w:ascii="Verdana" w:eastAsia="Calibri" w:hAnsi="Verdana" w:cs="Times New Roman"/>
          <w:bCs/>
        </w:rPr>
        <w:t>centres, the transport team has</w:t>
      </w:r>
      <w:r>
        <w:rPr>
          <w:rFonts w:ascii="Verdana" w:eastAsia="Calibri" w:hAnsi="Verdana" w:cs="Times New Roman"/>
          <w:bCs/>
        </w:rPr>
        <w:t xml:space="preserve"> been </w:t>
      </w:r>
      <w:r w:rsidR="00B34ED7">
        <w:rPr>
          <w:rFonts w:ascii="Verdana" w:eastAsia="Calibri" w:hAnsi="Verdana" w:cs="Times New Roman"/>
          <w:bCs/>
        </w:rPr>
        <w:t>informed</w:t>
      </w:r>
      <w:r>
        <w:rPr>
          <w:rFonts w:ascii="Verdana" w:eastAsia="Calibri" w:hAnsi="Verdana" w:cs="Times New Roman"/>
          <w:bCs/>
        </w:rPr>
        <w:t xml:space="preserve"> and </w:t>
      </w:r>
      <w:r w:rsidR="00B34ED7">
        <w:rPr>
          <w:rFonts w:ascii="Verdana" w:eastAsia="Calibri" w:hAnsi="Verdana" w:cs="Times New Roman"/>
          <w:bCs/>
        </w:rPr>
        <w:t>travel passes will be sent out as follows</w:t>
      </w:r>
    </w:p>
    <w:p w:rsidR="00B34ED7" w:rsidRDefault="00B34ED7" w:rsidP="002234D8">
      <w:pPr>
        <w:pStyle w:val="ListParagraph"/>
        <w:numPr>
          <w:ilvl w:val="0"/>
          <w:numId w:val="9"/>
        </w:numPr>
        <w:spacing w:after="200" w:line="276" w:lineRule="auto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Rail Travel – Letter will be sent to child’s registered home address advising of collection date and station.  Your child will need to be present</w:t>
      </w:r>
      <w:r w:rsidR="005A031B">
        <w:rPr>
          <w:rFonts w:ascii="Verdana" w:eastAsia="Calibri" w:hAnsi="Verdana" w:cs="Times New Roman"/>
          <w:bCs/>
        </w:rPr>
        <w:t xml:space="preserve"> at time of collection</w:t>
      </w:r>
      <w:r>
        <w:rPr>
          <w:rFonts w:ascii="Verdana" w:eastAsia="Calibri" w:hAnsi="Verdana" w:cs="Times New Roman"/>
          <w:bCs/>
        </w:rPr>
        <w:t xml:space="preserve"> and take with them a passport sized photo and ID. (further instruction will be given in the letter)</w:t>
      </w:r>
    </w:p>
    <w:p w:rsidR="00B34ED7" w:rsidRDefault="00B34ED7" w:rsidP="002234D8">
      <w:pPr>
        <w:pStyle w:val="ListParagraph"/>
        <w:numPr>
          <w:ilvl w:val="0"/>
          <w:numId w:val="9"/>
        </w:numPr>
        <w:spacing w:after="200" w:line="276" w:lineRule="auto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Bus Travel – Bus passes will be sent direct to </w:t>
      </w:r>
      <w:r w:rsidR="005A031B">
        <w:rPr>
          <w:rFonts w:ascii="Verdana" w:eastAsia="Calibri" w:hAnsi="Verdana" w:cs="Times New Roman"/>
          <w:bCs/>
        </w:rPr>
        <w:t>your</w:t>
      </w:r>
      <w:r>
        <w:rPr>
          <w:rFonts w:ascii="Verdana" w:eastAsia="Calibri" w:hAnsi="Verdana" w:cs="Times New Roman"/>
          <w:bCs/>
        </w:rPr>
        <w:t xml:space="preserve"> </w:t>
      </w:r>
      <w:r w:rsidR="005A031B">
        <w:rPr>
          <w:rFonts w:ascii="Verdana" w:eastAsia="Calibri" w:hAnsi="Verdana" w:cs="Times New Roman"/>
          <w:bCs/>
        </w:rPr>
        <w:t>child’s</w:t>
      </w:r>
      <w:r>
        <w:rPr>
          <w:rFonts w:ascii="Verdana" w:eastAsia="Calibri" w:hAnsi="Verdana" w:cs="Times New Roman"/>
          <w:bCs/>
        </w:rPr>
        <w:t xml:space="preserve"> registered address in advance of the first day of term.  </w:t>
      </w:r>
    </w:p>
    <w:p w:rsidR="00B34ED7" w:rsidRDefault="00B34ED7" w:rsidP="00B34ED7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p w:rsidR="00F01F62" w:rsidRPr="005A031B" w:rsidRDefault="00F01F62" w:rsidP="005A031B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5A031B">
        <w:rPr>
          <w:rFonts w:ascii="Verdana" w:eastAsia="Calibri" w:hAnsi="Verdana" w:cs="Times New Roman"/>
          <w:b/>
          <w:bCs/>
        </w:rPr>
        <w:t>What are the timings of the school day?</w:t>
      </w:r>
    </w:p>
    <w:p w:rsidR="00B91462" w:rsidRPr="00584779" w:rsidRDefault="00584779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>Start time is 9.30a</w:t>
      </w:r>
      <w:r w:rsidR="005079BF">
        <w:rPr>
          <w:rFonts w:ascii="Verdana" w:eastAsia="Calibri" w:hAnsi="Verdana" w:cs="Times New Roman"/>
          <w:bCs/>
        </w:rPr>
        <w:t>m, finish at</w:t>
      </w:r>
      <w:r w:rsidRPr="00584779">
        <w:rPr>
          <w:rFonts w:ascii="Verdana" w:eastAsia="Calibri" w:hAnsi="Verdana" w:cs="Times New Roman"/>
          <w:bCs/>
        </w:rPr>
        <w:t xml:space="preserve"> 2.45pm.</w:t>
      </w:r>
    </w:p>
    <w:p w:rsidR="00584779" w:rsidRPr="00F01F62" w:rsidRDefault="00584779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B91462" w:rsidRDefault="00F01F62" w:rsidP="007F0636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B91462">
        <w:rPr>
          <w:rFonts w:ascii="Verdana" w:eastAsia="Calibri" w:hAnsi="Verdana" w:cs="Times New Roman"/>
          <w:b/>
          <w:bCs/>
        </w:rPr>
        <w:t xml:space="preserve">Who will be </w:t>
      </w:r>
      <w:r w:rsidR="00584779">
        <w:rPr>
          <w:rFonts w:ascii="Verdana" w:eastAsia="Calibri" w:hAnsi="Verdana" w:cs="Times New Roman"/>
          <w:b/>
          <w:bCs/>
        </w:rPr>
        <w:t>in charge of the centre</w:t>
      </w:r>
      <w:r w:rsidRPr="00B91462">
        <w:rPr>
          <w:rFonts w:ascii="Verdana" w:eastAsia="Calibri" w:hAnsi="Verdana" w:cs="Times New Roman"/>
          <w:b/>
          <w:bCs/>
        </w:rPr>
        <w:t>?</w:t>
      </w:r>
    </w:p>
    <w:p w:rsidR="00B91462" w:rsidRDefault="00584779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 xml:space="preserve">The </w:t>
      </w:r>
      <w:r w:rsidR="00EB009B">
        <w:rPr>
          <w:rFonts w:ascii="Verdana" w:eastAsia="Calibri" w:hAnsi="Verdana" w:cs="Times New Roman"/>
          <w:bCs/>
        </w:rPr>
        <w:t>Teacher in C</w:t>
      </w:r>
      <w:bookmarkStart w:id="0" w:name="_GoBack"/>
      <w:bookmarkEnd w:id="0"/>
      <w:r w:rsidRPr="00584779">
        <w:rPr>
          <w:rFonts w:ascii="Verdana" w:eastAsia="Calibri" w:hAnsi="Verdana" w:cs="Times New Roman"/>
          <w:bCs/>
        </w:rPr>
        <w:t xml:space="preserve">harge of the centre will be </w:t>
      </w:r>
      <w:r w:rsidR="00EB009B">
        <w:rPr>
          <w:rFonts w:ascii="Verdana" w:eastAsia="Calibri" w:hAnsi="Verdana" w:cs="Times New Roman"/>
          <w:bCs/>
        </w:rPr>
        <w:t>James Walters</w:t>
      </w:r>
      <w:r w:rsidRPr="00584779">
        <w:rPr>
          <w:rFonts w:ascii="Verdana" w:eastAsia="Calibri" w:hAnsi="Verdana" w:cs="Times New Roman"/>
          <w:bCs/>
        </w:rPr>
        <w:t>.</w:t>
      </w:r>
    </w:p>
    <w:p w:rsidR="00584779" w:rsidRDefault="00584779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F01F62" w:rsidRDefault="00584779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Will </w:t>
      </w:r>
      <w:r w:rsidR="00F01F62" w:rsidRPr="00F01F62">
        <w:rPr>
          <w:rFonts w:ascii="Verdana" w:eastAsia="Calibri" w:hAnsi="Verdana" w:cs="Times New Roman"/>
          <w:b/>
          <w:bCs/>
        </w:rPr>
        <w:t>there be an opportunity to meet</w:t>
      </w:r>
      <w:r>
        <w:rPr>
          <w:rFonts w:ascii="Verdana" w:eastAsia="Calibri" w:hAnsi="Verdana" w:cs="Times New Roman"/>
          <w:b/>
          <w:bCs/>
        </w:rPr>
        <w:t xml:space="preserve"> my child’s</w:t>
      </w:r>
      <w:r w:rsidR="00F01F62" w:rsidRPr="00F01F62">
        <w:rPr>
          <w:rFonts w:ascii="Verdana" w:eastAsia="Calibri" w:hAnsi="Verdana" w:cs="Times New Roman"/>
          <w:b/>
          <w:bCs/>
        </w:rPr>
        <w:t xml:space="preserve"> </w:t>
      </w:r>
      <w:r>
        <w:rPr>
          <w:rFonts w:ascii="Verdana" w:eastAsia="Calibri" w:hAnsi="Verdana" w:cs="Times New Roman"/>
          <w:b/>
          <w:bCs/>
        </w:rPr>
        <w:t>t</w:t>
      </w:r>
      <w:r w:rsidR="00F01F62" w:rsidRPr="00F01F62">
        <w:rPr>
          <w:rFonts w:ascii="Verdana" w:eastAsia="Calibri" w:hAnsi="Verdana" w:cs="Times New Roman"/>
          <w:b/>
          <w:bCs/>
        </w:rPr>
        <w:t xml:space="preserve">utor and </w:t>
      </w:r>
      <w:r>
        <w:rPr>
          <w:rFonts w:ascii="Verdana" w:eastAsia="Calibri" w:hAnsi="Verdana" w:cs="Times New Roman"/>
          <w:b/>
          <w:bCs/>
        </w:rPr>
        <w:t xml:space="preserve">Assistant </w:t>
      </w:r>
      <w:r w:rsidR="00F01F62" w:rsidRPr="00F01F62">
        <w:rPr>
          <w:rFonts w:ascii="Verdana" w:eastAsia="Calibri" w:hAnsi="Verdana" w:cs="Times New Roman"/>
          <w:b/>
          <w:bCs/>
        </w:rPr>
        <w:t>Head.</w:t>
      </w:r>
    </w:p>
    <w:p w:rsidR="00584779" w:rsidRPr="00565381" w:rsidRDefault="00584779" w:rsidP="00565381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 xml:space="preserve">Yes, </w:t>
      </w:r>
      <w:r w:rsidR="00B853BC">
        <w:rPr>
          <w:rFonts w:ascii="Verdana" w:eastAsia="Calibri" w:hAnsi="Verdana" w:cs="Times New Roman"/>
          <w:bCs/>
        </w:rPr>
        <w:t>a</w:t>
      </w:r>
      <w:r w:rsidR="00565381">
        <w:rPr>
          <w:rFonts w:ascii="Verdana" w:eastAsia="Calibri" w:hAnsi="Verdana" w:cs="Times New Roman"/>
          <w:bCs/>
        </w:rPr>
        <w:t>ll Parents/Carers are invited and welcomed to contact the st</w:t>
      </w:r>
      <w:r w:rsidR="009F639E">
        <w:rPr>
          <w:rFonts w:ascii="Verdana" w:eastAsia="Calibri" w:hAnsi="Verdana" w:cs="Times New Roman"/>
          <w:bCs/>
        </w:rPr>
        <w:t xml:space="preserve">aff team, </w:t>
      </w:r>
      <w:r w:rsidR="00565381">
        <w:rPr>
          <w:rFonts w:ascii="Verdana" w:eastAsia="Calibri" w:hAnsi="Verdana" w:cs="Times New Roman"/>
          <w:bCs/>
        </w:rPr>
        <w:t xml:space="preserve">at any point during </w:t>
      </w:r>
      <w:r w:rsidR="009F639E">
        <w:rPr>
          <w:rFonts w:ascii="Verdana" w:eastAsia="Calibri" w:hAnsi="Verdana" w:cs="Times New Roman"/>
          <w:bCs/>
        </w:rPr>
        <w:t xml:space="preserve">your </w:t>
      </w:r>
      <w:r w:rsidR="00565381">
        <w:rPr>
          <w:rFonts w:ascii="Verdana" w:eastAsia="Calibri" w:hAnsi="Verdana" w:cs="Times New Roman"/>
          <w:bCs/>
        </w:rPr>
        <w:t>child’s placement with us.  Reg</w:t>
      </w:r>
      <w:r w:rsidR="009F639E">
        <w:rPr>
          <w:rFonts w:ascii="Verdana" w:eastAsia="Calibri" w:hAnsi="Verdana" w:cs="Times New Roman"/>
          <w:bCs/>
        </w:rPr>
        <w:t xml:space="preserve">ular parent/carer review </w:t>
      </w:r>
      <w:r w:rsidR="009F639E">
        <w:rPr>
          <w:rFonts w:ascii="Verdana" w:eastAsia="Calibri" w:hAnsi="Verdana" w:cs="Times New Roman"/>
          <w:bCs/>
        </w:rPr>
        <w:lastRenderedPageBreak/>
        <w:t>days are offered on a termly basis and dates will be communicated in the new academic year.</w:t>
      </w:r>
    </w:p>
    <w:p w:rsidR="00B91462" w:rsidRPr="00F01F62" w:rsidRDefault="00B91462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F01F62" w:rsidRDefault="00F01F62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F01F62">
        <w:rPr>
          <w:rFonts w:ascii="Verdana" w:eastAsia="Calibri" w:hAnsi="Verdana" w:cs="Times New Roman"/>
          <w:b/>
          <w:bCs/>
        </w:rPr>
        <w:t>Will the school uniform be the same?</w:t>
      </w:r>
    </w:p>
    <w:p w:rsidR="00584779" w:rsidRPr="00584779" w:rsidRDefault="00584779" w:rsidP="00584779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>Yes.</w:t>
      </w:r>
      <w:r w:rsidR="00C34C74">
        <w:rPr>
          <w:rFonts w:ascii="Verdana" w:eastAsia="Calibri" w:hAnsi="Verdana" w:cs="Times New Roman"/>
          <w:bCs/>
        </w:rPr>
        <w:t xml:space="preserve">  A full stock of uniform will be available to purchase on the first day of term.</w:t>
      </w:r>
      <w:r w:rsidR="009F639E">
        <w:rPr>
          <w:rFonts w:ascii="Verdana" w:eastAsia="Calibri" w:hAnsi="Verdana" w:cs="Times New Roman"/>
          <w:bCs/>
        </w:rPr>
        <w:t xml:space="preserve">  Please see our website for our uniform policy.</w:t>
      </w:r>
    </w:p>
    <w:p w:rsidR="00B91462" w:rsidRPr="00F01F62" w:rsidRDefault="00B91462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F01F62" w:rsidRDefault="00F01F62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F01F62">
        <w:rPr>
          <w:rFonts w:ascii="Verdana" w:eastAsia="Calibri" w:hAnsi="Verdana" w:cs="Times New Roman"/>
          <w:b/>
          <w:bCs/>
        </w:rPr>
        <w:t>Will school meals still be given?</w:t>
      </w:r>
    </w:p>
    <w:p w:rsidR="00584779" w:rsidRPr="00584779" w:rsidRDefault="00584779" w:rsidP="00584779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84779">
        <w:rPr>
          <w:rFonts w:ascii="Verdana" w:eastAsia="Calibri" w:hAnsi="Verdana" w:cs="Times New Roman"/>
          <w:bCs/>
        </w:rPr>
        <w:t>Yes</w:t>
      </w:r>
      <w:r w:rsidR="00801C44">
        <w:rPr>
          <w:rFonts w:ascii="Verdana" w:eastAsia="Calibri" w:hAnsi="Verdana" w:cs="Times New Roman"/>
          <w:bCs/>
        </w:rPr>
        <w:t>,</w:t>
      </w:r>
      <w:r w:rsidR="00C34C74">
        <w:rPr>
          <w:rFonts w:ascii="Verdana" w:eastAsia="Calibri" w:hAnsi="Verdana" w:cs="Times New Roman"/>
          <w:bCs/>
        </w:rPr>
        <w:t xml:space="preserve"> all pupils are offered lunch time meals across WSAPC.  </w:t>
      </w:r>
      <w:r w:rsidR="009F639E">
        <w:rPr>
          <w:rFonts w:ascii="Verdana" w:eastAsia="Calibri" w:hAnsi="Verdana" w:cs="Times New Roman"/>
          <w:bCs/>
        </w:rPr>
        <w:t>Littlehampton will continue to operate the “Cook and Eat Programme”.</w:t>
      </w:r>
    </w:p>
    <w:p w:rsidR="00B91462" w:rsidRPr="00F01F62" w:rsidRDefault="00B91462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F01F62" w:rsidRDefault="00F01F62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 w:rsidRPr="00F01F62">
        <w:rPr>
          <w:rFonts w:ascii="Verdana" w:eastAsia="Calibri" w:hAnsi="Verdana" w:cs="Times New Roman"/>
          <w:b/>
          <w:bCs/>
        </w:rPr>
        <w:t>Will the subjects / curriculum still be the same?</w:t>
      </w:r>
    </w:p>
    <w:p w:rsidR="000143F4" w:rsidRDefault="009F639E" w:rsidP="000143F4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Your child will continue to have access to a similar learning programme with enhanced opportunities. </w:t>
      </w:r>
      <w:r w:rsidR="00D46504">
        <w:rPr>
          <w:rFonts w:ascii="Verdana" w:eastAsia="Calibri" w:hAnsi="Verdana" w:cs="Times New Roman"/>
          <w:bCs/>
        </w:rPr>
        <w:t xml:space="preserve">Individual timetables will be given out on the </w:t>
      </w:r>
      <w:r w:rsidR="000143F4">
        <w:rPr>
          <w:rFonts w:ascii="Verdana" w:eastAsia="Calibri" w:hAnsi="Verdana" w:cs="Times New Roman"/>
          <w:bCs/>
        </w:rPr>
        <w:t>first day of term.</w:t>
      </w:r>
    </w:p>
    <w:p w:rsidR="000143F4" w:rsidRPr="000143F4" w:rsidRDefault="000143F4" w:rsidP="000143F4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p w:rsidR="00F01F62" w:rsidRDefault="00D46504" w:rsidP="00F01F62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>How w</w:t>
      </w:r>
      <w:r w:rsidR="00F01F62" w:rsidRPr="00F01F62">
        <w:rPr>
          <w:rFonts w:ascii="Verdana" w:eastAsia="Calibri" w:hAnsi="Verdana" w:cs="Times New Roman"/>
          <w:b/>
          <w:bCs/>
        </w:rPr>
        <w:t xml:space="preserve">ill </w:t>
      </w:r>
      <w:r>
        <w:rPr>
          <w:rFonts w:ascii="Verdana" w:eastAsia="Calibri" w:hAnsi="Verdana" w:cs="Times New Roman"/>
          <w:b/>
          <w:bCs/>
        </w:rPr>
        <w:t>these changes</w:t>
      </w:r>
      <w:r w:rsidR="00F01F62" w:rsidRPr="00F01F62">
        <w:rPr>
          <w:rFonts w:ascii="Verdana" w:eastAsia="Calibri" w:hAnsi="Verdana" w:cs="Times New Roman"/>
          <w:b/>
          <w:bCs/>
        </w:rPr>
        <w:t xml:space="preserve"> affect the academic progress of my child?</w:t>
      </w:r>
    </w:p>
    <w:p w:rsidR="00801C44" w:rsidRPr="00801C44" w:rsidRDefault="00801C44" w:rsidP="00801C44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801C44">
        <w:rPr>
          <w:rFonts w:ascii="Verdana" w:eastAsia="Calibri" w:hAnsi="Verdana" w:cs="Times New Roman"/>
          <w:bCs/>
        </w:rPr>
        <w:t xml:space="preserve">We believe the merger of the two centres will </w:t>
      </w:r>
      <w:r w:rsidR="00D46504">
        <w:rPr>
          <w:rFonts w:ascii="Verdana" w:eastAsia="Calibri" w:hAnsi="Verdana" w:cs="Times New Roman"/>
          <w:bCs/>
        </w:rPr>
        <w:t xml:space="preserve">enable the school to offer a broader curriculum, providing greater </w:t>
      </w:r>
      <w:r w:rsidR="00565381">
        <w:rPr>
          <w:rFonts w:ascii="Verdana" w:eastAsia="Calibri" w:hAnsi="Verdana" w:cs="Times New Roman"/>
          <w:bCs/>
        </w:rPr>
        <w:t>opportunities</w:t>
      </w:r>
      <w:r w:rsidR="00D46504">
        <w:rPr>
          <w:rFonts w:ascii="Verdana" w:eastAsia="Calibri" w:hAnsi="Verdana" w:cs="Times New Roman"/>
          <w:bCs/>
        </w:rPr>
        <w:t xml:space="preserve"> for </w:t>
      </w:r>
      <w:r w:rsidR="00565381">
        <w:rPr>
          <w:rFonts w:ascii="Verdana" w:eastAsia="Calibri" w:hAnsi="Verdana" w:cs="Times New Roman"/>
          <w:bCs/>
        </w:rPr>
        <w:t xml:space="preserve">learning and progress.  </w:t>
      </w:r>
    </w:p>
    <w:p w:rsidR="00B91462" w:rsidRPr="00F01F62" w:rsidRDefault="00B91462" w:rsidP="00B91462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/>
          <w:bCs/>
        </w:rPr>
      </w:pPr>
    </w:p>
    <w:p w:rsidR="00801C44" w:rsidRDefault="00801C44" w:rsidP="00801C44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>Will there still be opportunities for my child to be reintegrated</w:t>
      </w:r>
      <w:r w:rsidR="00565381">
        <w:rPr>
          <w:rFonts w:ascii="Verdana" w:eastAsia="Calibri" w:hAnsi="Verdana" w:cs="Times New Roman"/>
          <w:b/>
          <w:bCs/>
        </w:rPr>
        <w:t xml:space="preserve"> back</w:t>
      </w:r>
      <w:r>
        <w:rPr>
          <w:rFonts w:ascii="Verdana" w:eastAsia="Calibri" w:hAnsi="Verdana" w:cs="Times New Roman"/>
          <w:b/>
          <w:bCs/>
        </w:rPr>
        <w:t xml:space="preserve"> into mainstream education?</w:t>
      </w:r>
    </w:p>
    <w:p w:rsidR="00565381" w:rsidRDefault="00565381" w:rsidP="00565381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Yes, WSAPC’s policy for inclusion and re-integration will continue to be applied and will be a key focus to support positive outcome</w:t>
      </w:r>
      <w:r w:rsidR="005E7935">
        <w:rPr>
          <w:rFonts w:ascii="Verdana" w:eastAsia="Calibri" w:hAnsi="Verdana" w:cs="Times New Roman"/>
          <w:bCs/>
        </w:rPr>
        <w:t>s</w:t>
      </w:r>
      <w:r>
        <w:rPr>
          <w:rFonts w:ascii="Verdana" w:eastAsia="Calibri" w:hAnsi="Verdana" w:cs="Times New Roman"/>
          <w:bCs/>
        </w:rPr>
        <w:t xml:space="preserve"> for your child.</w:t>
      </w:r>
    </w:p>
    <w:p w:rsidR="00565381" w:rsidRDefault="00565381" w:rsidP="00565381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p w:rsidR="005E7935" w:rsidRPr="005E7935" w:rsidRDefault="00F01F62" w:rsidP="006641C6">
      <w:pPr>
        <w:pStyle w:val="ListParagraph"/>
        <w:numPr>
          <w:ilvl w:val="0"/>
          <w:numId w:val="7"/>
        </w:numPr>
        <w:spacing w:after="200" w:line="276" w:lineRule="auto"/>
        <w:rPr>
          <w:rFonts w:ascii="Verdana" w:eastAsia="Calibri" w:hAnsi="Verdana" w:cs="Times New Roman"/>
          <w:bCs/>
        </w:rPr>
      </w:pPr>
      <w:r w:rsidRPr="005E7935">
        <w:rPr>
          <w:rFonts w:ascii="Verdana" w:eastAsia="Calibri" w:hAnsi="Verdana" w:cs="Times New Roman"/>
          <w:b/>
          <w:bCs/>
        </w:rPr>
        <w:t>Can my child still attend college or work experience?</w:t>
      </w:r>
    </w:p>
    <w:p w:rsidR="00801C44" w:rsidRPr="005E7935" w:rsidRDefault="00801C44" w:rsidP="005E7935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  <w:r w:rsidRPr="005E7935">
        <w:rPr>
          <w:rFonts w:ascii="Verdana" w:eastAsia="Calibri" w:hAnsi="Verdana" w:cs="Times New Roman"/>
          <w:bCs/>
        </w:rPr>
        <w:t>Existing arrangements will stay in place and there will be opportunities for all pupils who are new to the College.</w:t>
      </w:r>
    </w:p>
    <w:p w:rsidR="00801C44" w:rsidRDefault="00801C44" w:rsidP="00801C44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p w:rsidR="00801C44" w:rsidRPr="00801C44" w:rsidRDefault="00801C44" w:rsidP="00801C44">
      <w:pPr>
        <w:pStyle w:val="ListParagraph"/>
        <w:spacing w:after="200" w:line="276" w:lineRule="auto"/>
        <w:ind w:left="360"/>
        <w:rPr>
          <w:rFonts w:ascii="Verdana" w:eastAsia="Calibri" w:hAnsi="Verdana" w:cs="Times New Roman"/>
          <w:bCs/>
        </w:rPr>
      </w:pPr>
    </w:p>
    <w:sectPr w:rsidR="00801C44" w:rsidRPr="00801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F4" w:rsidRDefault="00297BF4">
      <w:r>
        <w:separator/>
      </w:r>
    </w:p>
  </w:endnote>
  <w:endnote w:type="continuationSeparator" w:id="0">
    <w:p w:rsidR="00297BF4" w:rsidRDefault="0029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06" w:rsidRDefault="008C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34" w:rsidRDefault="00965A34" w:rsidP="00965A3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ADD21E5" wp14:editId="206A257C">
          <wp:extent cx="5734050" cy="4381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A34" w:rsidRPr="00960044" w:rsidRDefault="00965A34" w:rsidP="00965A34">
    <w:pPr>
      <w:pStyle w:val="Footer"/>
      <w:jc w:val="center"/>
      <w:rPr>
        <w:rFonts w:ascii="Verdana" w:hAnsi="Verdana"/>
        <w:sz w:val="18"/>
        <w:szCs w:val="18"/>
      </w:rPr>
    </w:pPr>
    <w:r w:rsidRPr="00960044">
      <w:rPr>
        <w:rFonts w:ascii="Verdana" w:hAnsi="Verdana"/>
        <w:sz w:val="18"/>
        <w:szCs w:val="18"/>
      </w:rPr>
      <w:t xml:space="preserve">Page </w:t>
    </w:r>
    <w:r w:rsidRPr="00960044">
      <w:rPr>
        <w:rFonts w:ascii="Verdana" w:hAnsi="Verdana"/>
        <w:b/>
        <w:bCs/>
        <w:sz w:val="18"/>
        <w:szCs w:val="18"/>
      </w:rPr>
      <w:fldChar w:fldCharType="begin"/>
    </w:r>
    <w:r w:rsidRPr="00960044">
      <w:rPr>
        <w:rFonts w:ascii="Verdana" w:hAnsi="Verdana"/>
        <w:b/>
        <w:bCs/>
        <w:sz w:val="18"/>
        <w:szCs w:val="18"/>
      </w:rPr>
      <w:instrText xml:space="preserve"> PAGE </w:instrText>
    </w:r>
    <w:r w:rsidRPr="00960044">
      <w:rPr>
        <w:rFonts w:ascii="Verdana" w:hAnsi="Verdana"/>
        <w:b/>
        <w:bCs/>
        <w:sz w:val="18"/>
        <w:szCs w:val="18"/>
      </w:rPr>
      <w:fldChar w:fldCharType="separate"/>
    </w:r>
    <w:r w:rsidR="00EB009B">
      <w:rPr>
        <w:rFonts w:ascii="Verdana" w:hAnsi="Verdana"/>
        <w:b/>
        <w:bCs/>
        <w:noProof/>
        <w:sz w:val="18"/>
        <w:szCs w:val="18"/>
      </w:rPr>
      <w:t>1</w:t>
    </w:r>
    <w:r w:rsidRPr="00960044">
      <w:rPr>
        <w:rFonts w:ascii="Verdana" w:hAnsi="Verdana"/>
        <w:b/>
        <w:bCs/>
        <w:sz w:val="18"/>
        <w:szCs w:val="18"/>
      </w:rPr>
      <w:fldChar w:fldCharType="end"/>
    </w:r>
    <w:r w:rsidRPr="00960044">
      <w:rPr>
        <w:rFonts w:ascii="Verdana" w:hAnsi="Verdana"/>
        <w:sz w:val="18"/>
        <w:szCs w:val="18"/>
      </w:rPr>
      <w:t xml:space="preserve"> of </w:t>
    </w:r>
    <w:r w:rsidRPr="00960044">
      <w:rPr>
        <w:rFonts w:ascii="Verdana" w:hAnsi="Verdana"/>
        <w:b/>
        <w:bCs/>
        <w:sz w:val="18"/>
        <w:szCs w:val="18"/>
      </w:rPr>
      <w:fldChar w:fldCharType="begin"/>
    </w:r>
    <w:r w:rsidRPr="00960044">
      <w:rPr>
        <w:rFonts w:ascii="Verdana" w:hAnsi="Verdana"/>
        <w:b/>
        <w:bCs/>
        <w:sz w:val="18"/>
        <w:szCs w:val="18"/>
      </w:rPr>
      <w:instrText xml:space="preserve"> NUMPAGES  </w:instrText>
    </w:r>
    <w:r w:rsidRPr="00960044">
      <w:rPr>
        <w:rFonts w:ascii="Verdana" w:hAnsi="Verdana"/>
        <w:b/>
        <w:bCs/>
        <w:sz w:val="18"/>
        <w:szCs w:val="18"/>
      </w:rPr>
      <w:fldChar w:fldCharType="separate"/>
    </w:r>
    <w:r w:rsidR="00EB009B">
      <w:rPr>
        <w:rFonts w:ascii="Verdana" w:hAnsi="Verdana"/>
        <w:b/>
        <w:bCs/>
        <w:noProof/>
        <w:sz w:val="18"/>
        <w:szCs w:val="18"/>
      </w:rPr>
      <w:t>2</w:t>
    </w:r>
    <w:r w:rsidRPr="00960044">
      <w:rPr>
        <w:rFonts w:ascii="Verdana" w:hAnsi="Verdana"/>
        <w:b/>
        <w:bCs/>
        <w:sz w:val="18"/>
        <w:szCs w:val="18"/>
      </w:rPr>
      <w:fldChar w:fldCharType="end"/>
    </w:r>
  </w:p>
  <w:p w:rsidR="0086005F" w:rsidRPr="00965A34" w:rsidRDefault="00EB009B" w:rsidP="00965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06" w:rsidRDefault="008C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F4" w:rsidRDefault="00297BF4">
      <w:r>
        <w:separator/>
      </w:r>
    </w:p>
  </w:footnote>
  <w:footnote w:type="continuationSeparator" w:id="0">
    <w:p w:rsidR="00297BF4" w:rsidRDefault="0029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06" w:rsidRDefault="008C6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34" w:rsidRPr="00965A34" w:rsidRDefault="00965A34" w:rsidP="00965A34">
    <w:pPr>
      <w:pBdr>
        <w:bottom w:val="single" w:sz="6" w:space="1" w:color="548DD4"/>
      </w:pBdr>
      <w:tabs>
        <w:tab w:val="center" w:pos="4513"/>
        <w:tab w:val="right" w:pos="9026"/>
      </w:tabs>
      <w:jc w:val="right"/>
      <w:rPr>
        <w:rFonts w:ascii="Calibri" w:eastAsia="Calibri" w:hAnsi="Calibri" w:cs="Times New Roman"/>
        <w:b/>
        <w:color w:val="548DD4"/>
        <w:spacing w:val="20"/>
      </w:rPr>
    </w:pPr>
    <w:r w:rsidRPr="00965A34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7216" behindDoc="0" locked="0" layoutInCell="1" allowOverlap="1" wp14:anchorId="16A88A76" wp14:editId="5AD4938D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A34">
      <w:rPr>
        <w:rFonts w:ascii="Calibri" w:eastAsia="Calibri" w:hAnsi="Calibri" w:cs="Times New Roman"/>
        <w:b/>
        <w:color w:val="548DD4"/>
        <w:spacing w:val="20"/>
      </w:rPr>
      <w:t>WEST SUSSEX ALTERNATIVE PROVISION COLLEGE</w:t>
    </w:r>
  </w:p>
  <w:p w:rsidR="00965A34" w:rsidRPr="00965A34" w:rsidRDefault="008C6106" w:rsidP="00965A34">
    <w:pPr>
      <w:spacing w:line="276" w:lineRule="auto"/>
      <w:jc w:val="right"/>
      <w:rPr>
        <w:rFonts w:ascii="Calibri" w:eastAsia="Calibri" w:hAnsi="Calibri" w:cs="Times New Roman"/>
        <w:color w:val="548DD4"/>
      </w:rPr>
    </w:pPr>
    <w:r>
      <w:rPr>
        <w:rFonts w:ascii="Calibri" w:eastAsia="Calibri" w:hAnsi="Calibri" w:cs="Times New Roman"/>
        <w:color w:val="548DD4"/>
      </w:rPr>
      <w:t xml:space="preserve">Secondary Phase Relocation from Chichester, North </w:t>
    </w:r>
    <w:proofErr w:type="spellStart"/>
    <w:r>
      <w:rPr>
        <w:rFonts w:ascii="Calibri" w:eastAsia="Calibri" w:hAnsi="Calibri" w:cs="Times New Roman"/>
        <w:color w:val="548DD4"/>
      </w:rPr>
      <w:t>Mundham</w:t>
    </w:r>
    <w:proofErr w:type="spellEnd"/>
  </w:p>
  <w:p w:rsidR="00965A34" w:rsidRPr="00965A34" w:rsidRDefault="00F01F62" w:rsidP="00965A34">
    <w:pPr>
      <w:spacing w:line="276" w:lineRule="auto"/>
      <w:jc w:val="right"/>
      <w:rPr>
        <w:rFonts w:ascii="Calibri" w:eastAsia="Calibri" w:hAnsi="Calibri" w:cs="Times New Roman"/>
        <w:color w:val="548DD4"/>
      </w:rPr>
    </w:pPr>
    <w:r>
      <w:rPr>
        <w:rFonts w:ascii="Calibri" w:eastAsia="Calibri" w:hAnsi="Calibri" w:cs="Times New Roman"/>
        <w:color w:val="548DD4"/>
      </w:rPr>
      <w:t xml:space="preserve">Parents/Carers </w:t>
    </w:r>
    <w:r w:rsidR="006A4D22">
      <w:rPr>
        <w:rFonts w:ascii="Calibri" w:eastAsia="Calibri" w:hAnsi="Calibri" w:cs="Times New Roman"/>
        <w:color w:val="548DD4"/>
      </w:rPr>
      <w:t>Frequently Asked Qu</w:t>
    </w:r>
    <w:r>
      <w:rPr>
        <w:rFonts w:ascii="Calibri" w:eastAsia="Calibri" w:hAnsi="Calibri" w:cs="Times New Roman"/>
        <w:color w:val="548DD4"/>
      </w:rPr>
      <w:t>estions</w:t>
    </w:r>
  </w:p>
  <w:p w:rsidR="00965A34" w:rsidRPr="00965A34" w:rsidRDefault="00F01F62" w:rsidP="00965A34">
    <w:pPr>
      <w:spacing w:line="276" w:lineRule="auto"/>
      <w:jc w:val="right"/>
      <w:rPr>
        <w:rFonts w:ascii="Calibri" w:eastAsia="Calibri" w:hAnsi="Calibri" w:cs="Times New Roman"/>
        <w:color w:val="548DD4"/>
      </w:rPr>
    </w:pPr>
    <w:r>
      <w:rPr>
        <w:rFonts w:ascii="Calibri" w:eastAsia="Calibri" w:hAnsi="Calibri" w:cs="Times New Roman"/>
        <w:color w:val="548DD4"/>
      </w:rPr>
      <w:t>July 2018</w:t>
    </w:r>
  </w:p>
  <w:p w:rsidR="00313C66" w:rsidRDefault="00EB0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06" w:rsidRDefault="008C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72.75pt" o:bullet="t">
        <v:imagedata r:id="rId1" o:title="Small bird"/>
      </v:shape>
    </w:pict>
  </w:numPicBullet>
  <w:abstractNum w:abstractNumId="0" w15:restartNumberingAfterBreak="0">
    <w:nsid w:val="03D828FD"/>
    <w:multiLevelType w:val="hybridMultilevel"/>
    <w:tmpl w:val="4B904AE0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456C8"/>
    <w:multiLevelType w:val="hybridMultilevel"/>
    <w:tmpl w:val="F9D4E996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327B"/>
    <w:multiLevelType w:val="hybridMultilevel"/>
    <w:tmpl w:val="C08C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5CA9"/>
    <w:multiLevelType w:val="hybridMultilevel"/>
    <w:tmpl w:val="F81E4ED0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63339"/>
    <w:multiLevelType w:val="hybridMultilevel"/>
    <w:tmpl w:val="B20286C6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6A44B0"/>
    <w:multiLevelType w:val="hybridMultilevel"/>
    <w:tmpl w:val="B91E415A"/>
    <w:lvl w:ilvl="0" w:tplc="CE88EB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615A34"/>
    <w:multiLevelType w:val="hybridMultilevel"/>
    <w:tmpl w:val="92A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F76E4"/>
    <w:multiLevelType w:val="hybridMultilevel"/>
    <w:tmpl w:val="D6BCA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C02F5"/>
    <w:multiLevelType w:val="hybridMultilevel"/>
    <w:tmpl w:val="4E3E3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4"/>
    <w:rsid w:val="000101C9"/>
    <w:rsid w:val="000143F4"/>
    <w:rsid w:val="00064F84"/>
    <w:rsid w:val="00132FC4"/>
    <w:rsid w:val="002234D8"/>
    <w:rsid w:val="00265348"/>
    <w:rsid w:val="00297BF4"/>
    <w:rsid w:val="003E7844"/>
    <w:rsid w:val="00415EB6"/>
    <w:rsid w:val="00453D24"/>
    <w:rsid w:val="005079BF"/>
    <w:rsid w:val="00530D0C"/>
    <w:rsid w:val="00565381"/>
    <w:rsid w:val="00584779"/>
    <w:rsid w:val="005A031B"/>
    <w:rsid w:val="005E7935"/>
    <w:rsid w:val="0068481D"/>
    <w:rsid w:val="006A4D22"/>
    <w:rsid w:val="006B3F2F"/>
    <w:rsid w:val="007B5D30"/>
    <w:rsid w:val="00801C44"/>
    <w:rsid w:val="0084032A"/>
    <w:rsid w:val="008C6106"/>
    <w:rsid w:val="009164CD"/>
    <w:rsid w:val="00965A34"/>
    <w:rsid w:val="009F639E"/>
    <w:rsid w:val="00A46D98"/>
    <w:rsid w:val="00A520F5"/>
    <w:rsid w:val="00AA3135"/>
    <w:rsid w:val="00AD210B"/>
    <w:rsid w:val="00AF7BD9"/>
    <w:rsid w:val="00B34ED7"/>
    <w:rsid w:val="00B36EB7"/>
    <w:rsid w:val="00B853BC"/>
    <w:rsid w:val="00B91462"/>
    <w:rsid w:val="00C02AC9"/>
    <w:rsid w:val="00C34C74"/>
    <w:rsid w:val="00D46504"/>
    <w:rsid w:val="00D96BC6"/>
    <w:rsid w:val="00DD3205"/>
    <w:rsid w:val="00DF1518"/>
    <w:rsid w:val="00EB009B"/>
    <w:rsid w:val="00F01F62"/>
    <w:rsid w:val="00F56FCE"/>
    <w:rsid w:val="00FC207F"/>
    <w:rsid w:val="349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195E"/>
  <w15:docId w15:val="{F463BDE5-FC14-49FC-828C-96B2C64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C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2F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FC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2F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2F"/>
    <w:pPr>
      <w:ind w:left="720"/>
      <w:contextualSpacing/>
    </w:pPr>
  </w:style>
  <w:style w:type="table" w:styleId="TableGrid">
    <w:name w:val="Table Grid"/>
    <w:basedOn w:val="TableNormal"/>
    <w:uiPriority w:val="59"/>
    <w:rsid w:val="006B3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apcollege.co.uk/?page_id=3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0f32d55-d16c-4451-ac56-ba0b6e7639c4">
      <Terms xmlns="http://schemas.microsoft.com/office/infopath/2007/PartnerControls"/>
    </TaxKeywordTaxHTField>
    <TaxCatchAll xmlns="80f32d55-d16c-4451-ac56-ba0b6e7639c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D97C9A4E07F4788F2EB16DBEEC155" ma:contentTypeVersion="9" ma:contentTypeDescription="Create a new document." ma:contentTypeScope="" ma:versionID="96e1f1d9d6b62b49729d8cec2531a9de">
  <xsd:schema xmlns:xsd="http://www.w3.org/2001/XMLSchema" xmlns:xs="http://www.w3.org/2001/XMLSchema" xmlns:p="http://schemas.microsoft.com/office/2006/metadata/properties" xmlns:ns2="80f32d55-d16c-4451-ac56-ba0b6e7639c4" xmlns:ns3="c7d5f3b8-ce4d-4694-b805-399a080adfe8" targetNamespace="http://schemas.microsoft.com/office/2006/metadata/properties" ma:root="true" ma:fieldsID="174cbfff285a808cc2f3bec46b756ab0" ns2:_="" ns3:_="">
    <xsd:import namespace="80f32d55-d16c-4451-ac56-ba0b6e7639c4"/>
    <xsd:import namespace="c7d5f3b8-ce4d-4694-b805-399a080adf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2298caaa-5bcb-460e-b3cc-360d593694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583c14e-eb6a-4f53-8255-0e6415ef14aa}" ma:internalName="TaxCatchAll" ma:showField="CatchAllData" ma:web="80f32d55-d16c-4451-ac56-ba0b6e763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5f3b8-ce4d-4694-b805-399a080ad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42D5E-6149-42BB-879D-CD559CA75C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d5f3b8-ce4d-4694-b805-399a080adfe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0f32d55-d16c-4451-ac56-ba0b6e7639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E3D296-C137-42AD-8AA8-37EFE41CC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0D187-6E8F-4E96-8531-A782C7B9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2d55-d16c-4451-ac56-ba0b6e7639c4"/>
    <ds:schemaRef ds:uri="c7d5f3b8-ce4d-4694-b805-399a080ad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Newey</dc:creator>
  <cp:lastModifiedBy>Rebecca Newey</cp:lastModifiedBy>
  <cp:revision>3</cp:revision>
  <cp:lastPrinted>2017-12-19T14:35:00Z</cp:lastPrinted>
  <dcterms:created xsi:type="dcterms:W3CDTF">2018-08-29T12:07:00Z</dcterms:created>
  <dcterms:modified xsi:type="dcterms:W3CDTF">2018-08-29T12:08:00Z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0x0101006D9D97C9A4E07F4788F2EB16DBEEC155</vt:lpwstr>
  </property>
  <property fmtid="{D5CDD505-2E9C-101B-9397-08002B2CF9AE}" pid="3" name="TaxKeyword">
    <vt:lpwstr/>
  </property>
</Properties>
</file>