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38" w:rsidRDefault="009A5738" w:rsidP="00A747F7">
      <w:pPr>
        <w:spacing w:after="0"/>
        <w:ind w:left="-426" w:right="-472"/>
        <w:jc w:val="center"/>
        <w:rPr>
          <w:rFonts w:ascii="Century Gothic" w:hAnsi="Century Gothic"/>
          <w:sz w:val="20"/>
          <w:szCs w:val="20"/>
        </w:rPr>
      </w:pP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w:t>
      </w:r>
      <w:r w:rsidR="001B6B5B">
        <w:rPr>
          <w:rFonts w:ascii="Century Gothic" w:hAnsi="Century Gothic"/>
          <w:sz w:val="20"/>
          <w:szCs w:val="20"/>
        </w:rPr>
        <w:t xml:space="preserve"> </w:t>
      </w:r>
      <w:r w:rsidR="005F6036">
        <w:rPr>
          <w:rFonts w:ascii="Century Gothic" w:hAnsi="Century Gothic"/>
          <w:sz w:val="20"/>
          <w:szCs w:val="20"/>
        </w:rPr>
        <w:t>Meeting</w:t>
      </w:r>
    </w:p>
    <w:p w:rsidR="00ED592F" w:rsidRDefault="0020777A" w:rsidP="00A747F7">
      <w:pPr>
        <w:spacing w:after="0"/>
        <w:ind w:left="-426" w:right="-472"/>
        <w:jc w:val="center"/>
        <w:rPr>
          <w:rFonts w:ascii="Century Gothic" w:hAnsi="Century Gothic"/>
          <w:sz w:val="20"/>
          <w:szCs w:val="20"/>
        </w:rPr>
      </w:pPr>
      <w:r>
        <w:rPr>
          <w:rFonts w:ascii="Century Gothic" w:hAnsi="Century Gothic"/>
          <w:sz w:val="20"/>
          <w:szCs w:val="20"/>
        </w:rPr>
        <w:t>Monday, 3</w:t>
      </w:r>
      <w:r w:rsidRPr="0020777A">
        <w:rPr>
          <w:rFonts w:ascii="Century Gothic" w:hAnsi="Century Gothic"/>
          <w:sz w:val="20"/>
          <w:szCs w:val="20"/>
          <w:vertAlign w:val="superscript"/>
        </w:rPr>
        <w:t>rd</w:t>
      </w:r>
      <w:r>
        <w:rPr>
          <w:rFonts w:ascii="Century Gothic" w:hAnsi="Century Gothic"/>
          <w:sz w:val="20"/>
          <w:szCs w:val="20"/>
        </w:rPr>
        <w:t xml:space="preserve"> July</w:t>
      </w:r>
      <w:r w:rsidR="0075688A">
        <w:rPr>
          <w:rFonts w:ascii="Century Gothic" w:hAnsi="Century Gothic"/>
          <w:sz w:val="20"/>
          <w:szCs w:val="20"/>
        </w:rPr>
        <w:t xml:space="preserve"> 2017</w:t>
      </w:r>
    </w:p>
    <w:p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proofErr w:type="spellStart"/>
      <w:r w:rsidR="0041665D" w:rsidRPr="0041665D">
        <w:rPr>
          <w:rFonts w:ascii="Century Gothic" w:hAnsi="Century Gothic" w:cs="Arial"/>
          <w:sz w:val="20"/>
          <w:szCs w:val="20"/>
          <w:lang w:val="en-US"/>
        </w:rPr>
        <w:t>Freshbrook</w:t>
      </w:r>
      <w:proofErr w:type="spellEnd"/>
      <w:r w:rsidR="0041665D" w:rsidRPr="0041665D">
        <w:rPr>
          <w:rFonts w:ascii="Century Gothic" w:hAnsi="Century Gothic" w:cs="Arial"/>
          <w:sz w:val="20"/>
          <w:szCs w:val="20"/>
          <w:lang w:val="en-US"/>
        </w:rPr>
        <w:t xml:space="preserve"> Centre, </w:t>
      </w:r>
      <w:proofErr w:type="spellStart"/>
      <w:r w:rsidR="0041665D" w:rsidRPr="0041665D">
        <w:rPr>
          <w:rFonts w:ascii="Century Gothic" w:hAnsi="Century Gothic" w:cs="Arial"/>
          <w:sz w:val="20"/>
          <w:szCs w:val="20"/>
          <w:lang w:val="en-US"/>
        </w:rPr>
        <w:t>Grinstead</w:t>
      </w:r>
      <w:proofErr w:type="spellEnd"/>
      <w:r w:rsidR="0041665D" w:rsidRPr="0041665D">
        <w:rPr>
          <w:rFonts w:ascii="Century Gothic" w:hAnsi="Century Gothic" w:cs="Arial"/>
          <w:sz w:val="20"/>
          <w:szCs w:val="20"/>
          <w:lang w:val="en-US"/>
        </w:rPr>
        <w:t xml:space="preserve">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rsidR="00365ED1" w:rsidRDefault="00365ED1" w:rsidP="001D3D00">
      <w:pPr>
        <w:spacing w:after="0" w:line="240" w:lineRule="auto"/>
        <w:jc w:val="center"/>
        <w:rPr>
          <w:rFonts w:ascii="Century Gothic" w:hAnsi="Century Gothic"/>
          <w:sz w:val="20"/>
          <w:szCs w:val="20"/>
        </w:rPr>
      </w:pPr>
    </w:p>
    <w:p w:rsidR="005F6036" w:rsidRDefault="00342A03" w:rsidP="005F6036">
      <w:pPr>
        <w:spacing w:after="0"/>
        <w:ind w:left="-426" w:right="-472"/>
        <w:rPr>
          <w:rFonts w:ascii="Century Gothic" w:hAnsi="Century Gothic"/>
          <w:b/>
          <w:sz w:val="20"/>
          <w:szCs w:val="20"/>
        </w:rPr>
      </w:pPr>
      <w:r>
        <w:rPr>
          <w:rFonts w:ascii="Century Gothic" w:hAnsi="Century Gothic"/>
          <w:b/>
          <w:sz w:val="20"/>
          <w:szCs w:val="20"/>
        </w:rPr>
        <w:t>FGB</w:t>
      </w:r>
      <w:r w:rsidR="00365ED1">
        <w:rPr>
          <w:rFonts w:ascii="Century Gothic" w:hAnsi="Century Gothic"/>
          <w:b/>
          <w:sz w:val="20"/>
          <w:szCs w:val="20"/>
        </w:rPr>
        <w:t xml:space="preserve"> present</w:t>
      </w:r>
      <w:r>
        <w:rPr>
          <w:rFonts w:ascii="Century Gothic" w:hAnsi="Century Gothic"/>
          <w:b/>
          <w:sz w:val="20"/>
          <w:szCs w:val="20"/>
        </w:rPr>
        <w:t>:</w:t>
      </w:r>
      <w:r w:rsidR="005F6036" w:rsidRPr="005F6036">
        <w:rPr>
          <w:rFonts w:ascii="Century Gothic" w:hAnsi="Century Gothic"/>
          <w:b/>
          <w:color w:val="FF0000"/>
          <w:sz w:val="20"/>
          <w:szCs w:val="20"/>
        </w:rPr>
        <w:t xml:space="preserve">  </w:t>
      </w:r>
      <w:r w:rsidR="005F6036" w:rsidRPr="001B45A8">
        <w:rPr>
          <w:rFonts w:ascii="Century Gothic" w:hAnsi="Century Gothic"/>
          <w:b/>
          <w:sz w:val="20"/>
          <w:szCs w:val="20"/>
        </w:rPr>
        <w:t>Vicki Illingworth</w:t>
      </w:r>
      <w:r w:rsidR="005F6036">
        <w:rPr>
          <w:rFonts w:ascii="Century Gothic" w:hAnsi="Century Gothic"/>
          <w:b/>
          <w:sz w:val="20"/>
          <w:szCs w:val="20"/>
        </w:rPr>
        <w:t xml:space="preserve"> </w:t>
      </w:r>
      <w:r w:rsidR="005F6036" w:rsidRPr="001B45A8">
        <w:rPr>
          <w:rFonts w:ascii="Century Gothic" w:hAnsi="Century Gothic"/>
          <w:b/>
          <w:sz w:val="20"/>
          <w:szCs w:val="20"/>
        </w:rPr>
        <w:t xml:space="preserve">(VI), </w:t>
      </w:r>
      <w:r w:rsidR="005F6036">
        <w:rPr>
          <w:rFonts w:ascii="Century Gothic" w:hAnsi="Century Gothic"/>
          <w:b/>
          <w:sz w:val="20"/>
          <w:szCs w:val="20"/>
        </w:rPr>
        <w:t>Stevie Crowther (SCC</w:t>
      </w:r>
      <w:r w:rsidR="005F6036" w:rsidRPr="001B45A8">
        <w:rPr>
          <w:rFonts w:ascii="Century Gothic" w:hAnsi="Century Gothic"/>
          <w:b/>
          <w:sz w:val="20"/>
          <w:szCs w:val="20"/>
        </w:rPr>
        <w:t xml:space="preserve">), </w:t>
      </w:r>
      <w:r w:rsidR="005F6036">
        <w:rPr>
          <w:rFonts w:ascii="Century Gothic" w:hAnsi="Century Gothic"/>
          <w:b/>
          <w:sz w:val="20"/>
          <w:szCs w:val="20"/>
        </w:rPr>
        <w:t xml:space="preserve">Jackie Shepheard (JS), </w:t>
      </w:r>
      <w:r w:rsidR="005F6036" w:rsidRPr="001B45A8">
        <w:rPr>
          <w:rFonts w:ascii="Century Gothic" w:hAnsi="Century Gothic"/>
          <w:b/>
          <w:sz w:val="20"/>
          <w:szCs w:val="20"/>
        </w:rPr>
        <w:t xml:space="preserve">Maggi Bruce (MB), </w:t>
      </w:r>
      <w:r w:rsidR="005F6036">
        <w:rPr>
          <w:rFonts w:ascii="Century Gothic" w:hAnsi="Century Gothic"/>
          <w:b/>
          <w:sz w:val="20"/>
          <w:szCs w:val="20"/>
        </w:rPr>
        <w:t>Cathy Meyer (CM), Dou</w:t>
      </w:r>
      <w:r w:rsidR="00365ED1">
        <w:rPr>
          <w:rFonts w:ascii="Century Gothic" w:hAnsi="Century Gothic"/>
          <w:b/>
          <w:sz w:val="20"/>
          <w:szCs w:val="20"/>
        </w:rPr>
        <w:t xml:space="preserve">g Thomas (DT), Lisa </w:t>
      </w:r>
      <w:proofErr w:type="spellStart"/>
      <w:r w:rsidR="00365ED1">
        <w:rPr>
          <w:rFonts w:ascii="Century Gothic" w:hAnsi="Century Gothic"/>
          <w:b/>
          <w:sz w:val="20"/>
          <w:szCs w:val="20"/>
        </w:rPr>
        <w:t>Guiel</w:t>
      </w:r>
      <w:proofErr w:type="spellEnd"/>
      <w:r w:rsidR="00365ED1">
        <w:rPr>
          <w:rFonts w:ascii="Century Gothic" w:hAnsi="Century Gothic"/>
          <w:b/>
          <w:sz w:val="20"/>
          <w:szCs w:val="20"/>
        </w:rPr>
        <w:t xml:space="preserve"> (LG)</w:t>
      </w:r>
    </w:p>
    <w:p w:rsidR="005F6036" w:rsidRDefault="005F6036" w:rsidP="005F6036">
      <w:pPr>
        <w:spacing w:after="0"/>
        <w:ind w:left="-426" w:right="-472"/>
        <w:rPr>
          <w:rFonts w:ascii="Century Gothic" w:hAnsi="Century Gothic"/>
          <w:b/>
          <w:sz w:val="20"/>
          <w:szCs w:val="20"/>
        </w:rPr>
      </w:pPr>
      <w:r>
        <w:rPr>
          <w:rFonts w:ascii="Century Gothic" w:hAnsi="Century Gothic"/>
          <w:b/>
          <w:sz w:val="20"/>
          <w:szCs w:val="20"/>
        </w:rPr>
        <w:t>Associate member: Sheila Carroll (SMC)</w:t>
      </w:r>
    </w:p>
    <w:p w:rsidR="005F6036" w:rsidRDefault="005F6036" w:rsidP="005F6036">
      <w:pPr>
        <w:spacing w:after="0"/>
        <w:ind w:left="-426" w:right="-472"/>
        <w:rPr>
          <w:rFonts w:ascii="Century Gothic" w:hAnsi="Century Gothic"/>
          <w:b/>
          <w:sz w:val="20"/>
          <w:szCs w:val="20"/>
        </w:rPr>
      </w:pPr>
      <w:r>
        <w:rPr>
          <w:rFonts w:ascii="Century Gothic" w:hAnsi="Century Gothic"/>
          <w:b/>
          <w:sz w:val="20"/>
          <w:szCs w:val="20"/>
        </w:rPr>
        <w:t>Invited to meeting: Sam Channon (SJC), School Business Manager</w:t>
      </w:r>
    </w:p>
    <w:p w:rsidR="00A747F7" w:rsidRPr="00BF3E02" w:rsidRDefault="005F6036" w:rsidP="003A1C54">
      <w:pPr>
        <w:ind w:left="-426" w:right="-472"/>
        <w:rPr>
          <w:rFonts w:ascii="Century Gothic" w:hAnsi="Century Gothic"/>
          <w:sz w:val="20"/>
          <w:szCs w:val="20"/>
        </w:rPr>
      </w:pPr>
      <w:r w:rsidRPr="001B45A8">
        <w:rPr>
          <w:rFonts w:ascii="Century Gothic" w:hAnsi="Century Gothic"/>
          <w:b/>
          <w:iCs/>
          <w:sz w:val="20"/>
          <w:szCs w:val="20"/>
        </w:rPr>
        <w:t>Louisa Rydon (LR): Clerk to the Committee</w:t>
      </w:r>
    </w:p>
    <w:tbl>
      <w:tblPr>
        <w:tblStyle w:val="TableGrid"/>
        <w:tblW w:w="10627" w:type="dxa"/>
        <w:tblInd w:w="-426" w:type="dxa"/>
        <w:tblLayout w:type="fixed"/>
        <w:tblLook w:val="04A0" w:firstRow="1" w:lastRow="0" w:firstColumn="1" w:lastColumn="0" w:noHBand="0" w:noVBand="1"/>
      </w:tblPr>
      <w:tblGrid>
        <w:gridCol w:w="797"/>
        <w:gridCol w:w="8696"/>
        <w:gridCol w:w="1134"/>
      </w:tblGrid>
      <w:tr w:rsidR="00BF3E02" w:rsidTr="00625099">
        <w:tc>
          <w:tcPr>
            <w:tcW w:w="10627" w:type="dxa"/>
            <w:gridSpan w:val="3"/>
            <w:shd w:val="clear" w:color="auto" w:fill="00B0F0"/>
          </w:tcPr>
          <w:p w:rsidR="00BF3E02" w:rsidRPr="00BF3E02" w:rsidRDefault="00365ED1" w:rsidP="00BF3E02">
            <w:pPr>
              <w:ind w:right="-846"/>
              <w:jc w:val="center"/>
              <w:rPr>
                <w:rFonts w:ascii="Century Gothic" w:hAnsi="Century Gothic"/>
                <w:b/>
                <w:sz w:val="20"/>
                <w:szCs w:val="20"/>
                <w:u w:val="single"/>
              </w:rPr>
            </w:pPr>
            <w:r>
              <w:rPr>
                <w:rFonts w:ascii="Century Gothic" w:hAnsi="Century Gothic"/>
                <w:b/>
                <w:sz w:val="20"/>
                <w:szCs w:val="20"/>
              </w:rPr>
              <w:t>MINUTES</w:t>
            </w:r>
          </w:p>
        </w:tc>
      </w:tr>
      <w:tr w:rsidR="00BF3E02" w:rsidTr="00625099">
        <w:tc>
          <w:tcPr>
            <w:tcW w:w="797" w:type="dxa"/>
          </w:tcPr>
          <w:p w:rsidR="00BF3E02" w:rsidRPr="00BF3E02" w:rsidRDefault="00BF3E02" w:rsidP="00DC5DFB">
            <w:pPr>
              <w:pStyle w:val="ListParagraph"/>
              <w:numPr>
                <w:ilvl w:val="0"/>
                <w:numId w:val="2"/>
              </w:numPr>
              <w:ind w:right="-472"/>
              <w:rPr>
                <w:rFonts w:ascii="Century Gothic" w:hAnsi="Century Gothic"/>
                <w:b/>
                <w:sz w:val="20"/>
                <w:szCs w:val="20"/>
              </w:rPr>
            </w:pPr>
          </w:p>
        </w:tc>
        <w:tc>
          <w:tcPr>
            <w:tcW w:w="8696" w:type="dxa"/>
          </w:tcPr>
          <w:p w:rsidR="00BF3E02" w:rsidRDefault="00BF3E02" w:rsidP="00625099">
            <w:pPr>
              <w:ind w:left="-108" w:right="175"/>
              <w:rPr>
                <w:rFonts w:ascii="Century Gothic" w:hAnsi="Century Gothic"/>
                <w:b/>
                <w:sz w:val="20"/>
                <w:szCs w:val="20"/>
              </w:rPr>
            </w:pPr>
            <w:r w:rsidRPr="00BF3E02">
              <w:rPr>
                <w:rFonts w:ascii="Century Gothic" w:hAnsi="Century Gothic"/>
                <w:b/>
                <w:sz w:val="20"/>
                <w:szCs w:val="20"/>
              </w:rPr>
              <w:t xml:space="preserve">Welcome and Apologies </w:t>
            </w:r>
          </w:p>
          <w:p w:rsidR="0020777A" w:rsidRPr="0020777A" w:rsidRDefault="0020777A" w:rsidP="00625099">
            <w:pPr>
              <w:ind w:left="-108" w:right="175"/>
              <w:rPr>
                <w:rFonts w:ascii="Century Gothic" w:hAnsi="Century Gothic"/>
                <w:sz w:val="20"/>
                <w:szCs w:val="20"/>
                <w:u w:val="single"/>
              </w:rPr>
            </w:pPr>
            <w:r>
              <w:rPr>
                <w:rFonts w:ascii="Century Gothic" w:hAnsi="Century Gothic"/>
                <w:sz w:val="20"/>
                <w:szCs w:val="20"/>
              </w:rPr>
              <w:t xml:space="preserve">Apologies </w:t>
            </w:r>
            <w:r w:rsidR="00365ED1">
              <w:rPr>
                <w:rFonts w:ascii="Century Gothic" w:hAnsi="Century Gothic"/>
                <w:sz w:val="20"/>
                <w:szCs w:val="20"/>
              </w:rPr>
              <w:t xml:space="preserve">were received and accepted from Nick Dowling, Mike </w:t>
            </w:r>
            <w:proofErr w:type="spellStart"/>
            <w:r w:rsidR="00365ED1">
              <w:rPr>
                <w:rFonts w:ascii="Century Gothic" w:hAnsi="Century Gothic"/>
                <w:sz w:val="20"/>
                <w:szCs w:val="20"/>
              </w:rPr>
              <w:t>Garlick</w:t>
            </w:r>
            <w:proofErr w:type="spellEnd"/>
            <w:r w:rsidR="00365ED1">
              <w:rPr>
                <w:rFonts w:ascii="Century Gothic" w:hAnsi="Century Gothic"/>
                <w:sz w:val="20"/>
                <w:szCs w:val="20"/>
              </w:rPr>
              <w:t xml:space="preserve"> and Bob </w:t>
            </w:r>
            <w:proofErr w:type="spellStart"/>
            <w:r w:rsidR="00365ED1">
              <w:rPr>
                <w:rFonts w:ascii="Century Gothic" w:hAnsi="Century Gothic"/>
                <w:sz w:val="20"/>
                <w:szCs w:val="20"/>
              </w:rPr>
              <w:t>Smytherman</w:t>
            </w:r>
            <w:proofErr w:type="spellEnd"/>
            <w:r w:rsidR="00365ED1">
              <w:rPr>
                <w:rFonts w:ascii="Century Gothic" w:hAnsi="Century Gothic"/>
                <w:sz w:val="20"/>
                <w:szCs w:val="20"/>
              </w:rPr>
              <w:t xml:space="preserve">.  Chris Woodcock did not attend the meeting.  Lisa </w:t>
            </w:r>
            <w:proofErr w:type="spellStart"/>
            <w:r w:rsidR="00365ED1">
              <w:rPr>
                <w:rFonts w:ascii="Century Gothic" w:hAnsi="Century Gothic"/>
                <w:sz w:val="20"/>
                <w:szCs w:val="20"/>
              </w:rPr>
              <w:t>Guiel</w:t>
            </w:r>
            <w:proofErr w:type="spellEnd"/>
            <w:r w:rsidR="00365ED1">
              <w:rPr>
                <w:rFonts w:ascii="Century Gothic" w:hAnsi="Century Gothic"/>
                <w:sz w:val="20"/>
                <w:szCs w:val="20"/>
              </w:rPr>
              <w:t xml:space="preserve"> and Cathy Meyer were stuck in traffic.  Governors agreed to start the meeting and once it was quorate would inform the governor of decisions made for approval.  </w:t>
            </w:r>
          </w:p>
        </w:tc>
        <w:tc>
          <w:tcPr>
            <w:tcW w:w="1134" w:type="dxa"/>
          </w:tcPr>
          <w:p w:rsidR="00BF3E02" w:rsidRPr="00EC2E69" w:rsidRDefault="00BF3E02" w:rsidP="00625099">
            <w:pPr>
              <w:ind w:left="-391" w:right="459"/>
              <w:rPr>
                <w:rFonts w:ascii="Century Gothic" w:hAnsi="Century Gothic"/>
                <w:color w:val="FF0000"/>
                <w:sz w:val="18"/>
                <w:szCs w:val="18"/>
              </w:rPr>
            </w:pPr>
          </w:p>
        </w:tc>
      </w:tr>
      <w:tr w:rsidR="00BF3E02" w:rsidTr="00625099">
        <w:tc>
          <w:tcPr>
            <w:tcW w:w="797" w:type="dxa"/>
          </w:tcPr>
          <w:p w:rsidR="00BF3E02" w:rsidRPr="00BF3E02" w:rsidRDefault="00BF3E02" w:rsidP="00DC5DFB">
            <w:pPr>
              <w:pStyle w:val="ListParagraph"/>
              <w:numPr>
                <w:ilvl w:val="0"/>
                <w:numId w:val="2"/>
              </w:numPr>
              <w:ind w:right="-472"/>
              <w:rPr>
                <w:rFonts w:ascii="Century Gothic" w:hAnsi="Century Gothic"/>
                <w:b/>
                <w:sz w:val="20"/>
                <w:szCs w:val="20"/>
                <w:u w:val="single"/>
              </w:rPr>
            </w:pPr>
          </w:p>
        </w:tc>
        <w:tc>
          <w:tcPr>
            <w:tcW w:w="8696" w:type="dxa"/>
          </w:tcPr>
          <w:p w:rsidR="009C583A" w:rsidRDefault="00BF3E02" w:rsidP="00625099">
            <w:pPr>
              <w:ind w:left="-108" w:right="175"/>
              <w:rPr>
                <w:rFonts w:ascii="Century Gothic" w:hAnsi="Century Gothic"/>
                <w:b/>
                <w:sz w:val="20"/>
                <w:szCs w:val="20"/>
              </w:rPr>
            </w:pPr>
            <w:r w:rsidRPr="00CF138E">
              <w:rPr>
                <w:rFonts w:ascii="Century Gothic" w:hAnsi="Century Gothic"/>
                <w:b/>
                <w:sz w:val="20"/>
                <w:szCs w:val="20"/>
              </w:rPr>
              <w:t>Dec</w:t>
            </w:r>
            <w:r w:rsidR="00695E01">
              <w:rPr>
                <w:rFonts w:ascii="Century Gothic" w:hAnsi="Century Gothic"/>
                <w:b/>
                <w:sz w:val="20"/>
                <w:szCs w:val="20"/>
              </w:rPr>
              <w:t>laration of Interest</w:t>
            </w:r>
          </w:p>
          <w:p w:rsidR="00365ED1" w:rsidRPr="00365ED1" w:rsidRDefault="00365ED1" w:rsidP="00625099">
            <w:pPr>
              <w:ind w:left="-108" w:right="175"/>
              <w:rPr>
                <w:rFonts w:ascii="Century Gothic" w:hAnsi="Century Gothic"/>
                <w:sz w:val="20"/>
                <w:szCs w:val="20"/>
              </w:rPr>
            </w:pPr>
            <w:r>
              <w:rPr>
                <w:rFonts w:ascii="Century Gothic" w:hAnsi="Century Gothic"/>
                <w:sz w:val="20"/>
                <w:szCs w:val="20"/>
              </w:rPr>
              <w:t>SMC: On leadership team (re redundancies)</w:t>
            </w:r>
          </w:p>
        </w:tc>
        <w:tc>
          <w:tcPr>
            <w:tcW w:w="1134" w:type="dxa"/>
          </w:tcPr>
          <w:p w:rsidR="00BF3E02" w:rsidRPr="00EC2E69" w:rsidRDefault="00BF3E02" w:rsidP="00FD4487">
            <w:pPr>
              <w:ind w:left="-108" w:right="175"/>
              <w:rPr>
                <w:rFonts w:ascii="Century Gothic" w:hAnsi="Century Gothic"/>
                <w:color w:val="FF0000"/>
                <w:sz w:val="18"/>
                <w:szCs w:val="18"/>
              </w:rPr>
            </w:pPr>
          </w:p>
        </w:tc>
      </w:tr>
      <w:tr w:rsidR="00342A03" w:rsidTr="00625099">
        <w:tc>
          <w:tcPr>
            <w:tcW w:w="797" w:type="dxa"/>
          </w:tcPr>
          <w:p w:rsidR="00342A03" w:rsidRPr="00BF3E02" w:rsidRDefault="00342A03" w:rsidP="00DC5DFB">
            <w:pPr>
              <w:pStyle w:val="ListParagraph"/>
              <w:numPr>
                <w:ilvl w:val="0"/>
                <w:numId w:val="2"/>
              </w:numPr>
              <w:ind w:right="-472"/>
              <w:rPr>
                <w:rFonts w:ascii="Century Gothic" w:hAnsi="Century Gothic"/>
                <w:b/>
                <w:sz w:val="20"/>
                <w:szCs w:val="20"/>
                <w:u w:val="single"/>
              </w:rPr>
            </w:pPr>
          </w:p>
        </w:tc>
        <w:tc>
          <w:tcPr>
            <w:tcW w:w="8696" w:type="dxa"/>
          </w:tcPr>
          <w:p w:rsidR="00342A03" w:rsidRDefault="00342A03" w:rsidP="00625099">
            <w:pPr>
              <w:ind w:left="-108" w:right="175"/>
              <w:rPr>
                <w:rFonts w:ascii="Century Gothic" w:hAnsi="Century Gothic"/>
                <w:b/>
                <w:sz w:val="20"/>
                <w:szCs w:val="20"/>
              </w:rPr>
            </w:pPr>
            <w:r>
              <w:rPr>
                <w:rFonts w:ascii="Century Gothic" w:hAnsi="Century Gothic"/>
                <w:b/>
                <w:sz w:val="20"/>
                <w:szCs w:val="20"/>
              </w:rPr>
              <w:t>Chairman’s Action and notice of AOB</w:t>
            </w:r>
          </w:p>
          <w:p w:rsidR="00365ED1" w:rsidRPr="00365ED1" w:rsidRDefault="00714A34" w:rsidP="00625099">
            <w:pPr>
              <w:ind w:left="-108" w:right="175"/>
              <w:rPr>
                <w:rFonts w:ascii="Century Gothic" w:hAnsi="Century Gothic"/>
                <w:sz w:val="20"/>
                <w:szCs w:val="20"/>
              </w:rPr>
            </w:pPr>
            <w:r>
              <w:rPr>
                <w:rFonts w:ascii="Century Gothic" w:hAnsi="Century Gothic"/>
                <w:sz w:val="20"/>
                <w:szCs w:val="20"/>
              </w:rPr>
              <w:t>Note on selling equipment to be included in September FGB minutes.</w:t>
            </w:r>
          </w:p>
        </w:tc>
        <w:tc>
          <w:tcPr>
            <w:tcW w:w="1134" w:type="dxa"/>
          </w:tcPr>
          <w:p w:rsidR="00342A03" w:rsidRDefault="00714A34" w:rsidP="00FD4487">
            <w:pPr>
              <w:ind w:left="-108" w:right="175"/>
              <w:rPr>
                <w:rFonts w:ascii="Century Gothic" w:hAnsi="Century Gothic"/>
                <w:color w:val="FF0000"/>
                <w:sz w:val="18"/>
                <w:szCs w:val="18"/>
              </w:rPr>
            </w:pPr>
            <w:r>
              <w:rPr>
                <w:rFonts w:ascii="Century Gothic" w:hAnsi="Century Gothic"/>
                <w:color w:val="FF0000"/>
                <w:sz w:val="18"/>
                <w:szCs w:val="18"/>
              </w:rPr>
              <w:t>Agenda FGB</w:t>
            </w:r>
          </w:p>
        </w:tc>
      </w:tr>
      <w:tr w:rsidR="009C583A" w:rsidTr="00625099">
        <w:tc>
          <w:tcPr>
            <w:tcW w:w="797" w:type="dxa"/>
          </w:tcPr>
          <w:p w:rsidR="009C583A" w:rsidRPr="00BF3E02" w:rsidRDefault="009C583A" w:rsidP="00DC5DFB">
            <w:pPr>
              <w:pStyle w:val="ListParagraph"/>
              <w:numPr>
                <w:ilvl w:val="0"/>
                <w:numId w:val="2"/>
              </w:numPr>
              <w:ind w:right="-472"/>
              <w:rPr>
                <w:rFonts w:ascii="Century Gothic" w:hAnsi="Century Gothic"/>
                <w:b/>
                <w:sz w:val="20"/>
                <w:szCs w:val="20"/>
                <w:u w:val="single"/>
              </w:rPr>
            </w:pPr>
          </w:p>
        </w:tc>
        <w:tc>
          <w:tcPr>
            <w:tcW w:w="8696" w:type="dxa"/>
          </w:tcPr>
          <w:p w:rsidR="009C583A" w:rsidRDefault="009C583A" w:rsidP="00625099">
            <w:pPr>
              <w:ind w:left="-108" w:right="175"/>
              <w:rPr>
                <w:rFonts w:ascii="Century Gothic" w:hAnsi="Century Gothic"/>
                <w:b/>
                <w:sz w:val="20"/>
                <w:szCs w:val="20"/>
              </w:rPr>
            </w:pPr>
            <w:r w:rsidRPr="009C583A">
              <w:rPr>
                <w:rFonts w:ascii="Century Gothic" w:hAnsi="Century Gothic"/>
                <w:b/>
                <w:sz w:val="20"/>
                <w:szCs w:val="20"/>
              </w:rPr>
              <w:t xml:space="preserve">Approval of last </w:t>
            </w:r>
            <w:r w:rsidR="001E7EB5">
              <w:rPr>
                <w:rFonts w:ascii="Century Gothic" w:hAnsi="Century Gothic"/>
                <w:b/>
                <w:sz w:val="20"/>
                <w:szCs w:val="20"/>
              </w:rPr>
              <w:t>minutes</w:t>
            </w:r>
            <w:r w:rsidRPr="009C583A">
              <w:rPr>
                <w:rFonts w:ascii="Century Gothic" w:hAnsi="Century Gothic"/>
                <w:b/>
                <w:sz w:val="20"/>
                <w:szCs w:val="20"/>
              </w:rPr>
              <w:t xml:space="preserve">: </w:t>
            </w:r>
            <w:r w:rsidR="006400F6">
              <w:rPr>
                <w:rFonts w:ascii="Century Gothic" w:hAnsi="Century Gothic"/>
                <w:b/>
                <w:sz w:val="20"/>
                <w:szCs w:val="20"/>
              </w:rPr>
              <w:t>27</w:t>
            </w:r>
            <w:r w:rsidR="006400F6" w:rsidRPr="006400F6">
              <w:rPr>
                <w:rFonts w:ascii="Century Gothic" w:hAnsi="Century Gothic"/>
                <w:b/>
                <w:sz w:val="20"/>
                <w:szCs w:val="20"/>
                <w:vertAlign w:val="superscript"/>
              </w:rPr>
              <w:t>th</w:t>
            </w:r>
            <w:r w:rsidR="006400F6">
              <w:rPr>
                <w:rFonts w:ascii="Century Gothic" w:hAnsi="Century Gothic"/>
                <w:b/>
                <w:sz w:val="20"/>
                <w:szCs w:val="20"/>
              </w:rPr>
              <w:t xml:space="preserve"> March, </w:t>
            </w:r>
            <w:r w:rsidR="00882559">
              <w:rPr>
                <w:rFonts w:ascii="Century Gothic" w:hAnsi="Century Gothic"/>
                <w:b/>
                <w:sz w:val="20"/>
                <w:szCs w:val="20"/>
              </w:rPr>
              <w:t>3</w:t>
            </w:r>
            <w:r w:rsidR="00F951BB">
              <w:rPr>
                <w:rFonts w:ascii="Century Gothic" w:hAnsi="Century Gothic"/>
                <w:b/>
                <w:sz w:val="20"/>
                <w:szCs w:val="20"/>
                <w:vertAlign w:val="superscript"/>
              </w:rPr>
              <w:t xml:space="preserve">rd </w:t>
            </w:r>
            <w:r w:rsidR="00882559">
              <w:rPr>
                <w:rFonts w:ascii="Century Gothic" w:hAnsi="Century Gothic"/>
                <w:b/>
                <w:sz w:val="20"/>
                <w:szCs w:val="20"/>
              </w:rPr>
              <w:t xml:space="preserve"> </w:t>
            </w:r>
            <w:r w:rsidR="00F951BB">
              <w:rPr>
                <w:rFonts w:ascii="Century Gothic" w:hAnsi="Century Gothic"/>
                <w:b/>
                <w:sz w:val="20"/>
                <w:szCs w:val="20"/>
              </w:rPr>
              <w:t>9</w:t>
            </w:r>
            <w:r w:rsidR="00F951BB" w:rsidRPr="00F951BB">
              <w:rPr>
                <w:rFonts w:ascii="Century Gothic" w:hAnsi="Century Gothic"/>
                <w:b/>
                <w:sz w:val="20"/>
                <w:szCs w:val="20"/>
                <w:vertAlign w:val="superscript"/>
              </w:rPr>
              <w:t>th</w:t>
            </w:r>
            <w:r w:rsidR="00F951BB">
              <w:rPr>
                <w:rFonts w:ascii="Century Gothic" w:hAnsi="Century Gothic"/>
                <w:b/>
                <w:sz w:val="20"/>
                <w:szCs w:val="20"/>
              </w:rPr>
              <w:t xml:space="preserve"> </w:t>
            </w:r>
            <w:r w:rsidR="00882559">
              <w:rPr>
                <w:rFonts w:ascii="Century Gothic" w:hAnsi="Century Gothic"/>
                <w:b/>
                <w:sz w:val="20"/>
                <w:szCs w:val="20"/>
              </w:rPr>
              <w:t>&amp; 17</w:t>
            </w:r>
            <w:r w:rsidR="00882559" w:rsidRPr="00882559">
              <w:rPr>
                <w:rFonts w:ascii="Century Gothic" w:hAnsi="Century Gothic"/>
                <w:b/>
                <w:sz w:val="20"/>
                <w:szCs w:val="20"/>
                <w:vertAlign w:val="superscript"/>
              </w:rPr>
              <w:t>th</w:t>
            </w:r>
            <w:r w:rsidR="00882559">
              <w:rPr>
                <w:rFonts w:ascii="Century Gothic" w:hAnsi="Century Gothic"/>
                <w:b/>
                <w:sz w:val="20"/>
                <w:szCs w:val="20"/>
              </w:rPr>
              <w:t xml:space="preserve"> May</w:t>
            </w:r>
            <w:r w:rsidR="001E7EB5">
              <w:rPr>
                <w:rFonts w:ascii="Century Gothic" w:hAnsi="Century Gothic"/>
                <w:b/>
                <w:sz w:val="20"/>
                <w:szCs w:val="20"/>
              </w:rPr>
              <w:t xml:space="preserve"> 2017 </w:t>
            </w:r>
          </w:p>
          <w:p w:rsidR="00365ED1" w:rsidRPr="00365ED1" w:rsidRDefault="00365ED1" w:rsidP="00625099">
            <w:pPr>
              <w:ind w:left="-108" w:right="175"/>
              <w:rPr>
                <w:rFonts w:ascii="Century Gothic" w:hAnsi="Century Gothic"/>
                <w:sz w:val="20"/>
                <w:szCs w:val="20"/>
              </w:rPr>
            </w:pPr>
            <w:r>
              <w:rPr>
                <w:rFonts w:ascii="Century Gothic" w:hAnsi="Century Gothic"/>
                <w:sz w:val="20"/>
                <w:szCs w:val="20"/>
              </w:rPr>
              <w:t>The minutes were approved and signed as true records.</w:t>
            </w:r>
          </w:p>
        </w:tc>
        <w:tc>
          <w:tcPr>
            <w:tcW w:w="1134" w:type="dxa"/>
          </w:tcPr>
          <w:p w:rsidR="009C583A" w:rsidRPr="00EC2E69" w:rsidRDefault="009C583A" w:rsidP="00FD4487">
            <w:pPr>
              <w:ind w:left="-108" w:right="175"/>
              <w:rPr>
                <w:rFonts w:ascii="Century Gothic" w:hAnsi="Century Gothic"/>
                <w:color w:val="FF0000"/>
                <w:sz w:val="18"/>
                <w:szCs w:val="18"/>
              </w:rPr>
            </w:pPr>
          </w:p>
        </w:tc>
      </w:tr>
      <w:tr w:rsidR="0055383A" w:rsidTr="00625099">
        <w:tc>
          <w:tcPr>
            <w:tcW w:w="797" w:type="dxa"/>
          </w:tcPr>
          <w:p w:rsidR="0055383A" w:rsidRPr="00BF3E02" w:rsidRDefault="0055383A" w:rsidP="00DC5DFB">
            <w:pPr>
              <w:pStyle w:val="ListParagraph"/>
              <w:numPr>
                <w:ilvl w:val="0"/>
                <w:numId w:val="2"/>
              </w:numPr>
              <w:ind w:right="-472"/>
              <w:rPr>
                <w:rFonts w:ascii="Century Gothic" w:hAnsi="Century Gothic"/>
                <w:b/>
                <w:sz w:val="20"/>
                <w:szCs w:val="20"/>
                <w:u w:val="single"/>
              </w:rPr>
            </w:pPr>
          </w:p>
        </w:tc>
        <w:tc>
          <w:tcPr>
            <w:tcW w:w="8696" w:type="dxa"/>
          </w:tcPr>
          <w:p w:rsidR="0055383A" w:rsidRDefault="0055383A" w:rsidP="00625099">
            <w:pPr>
              <w:pStyle w:val="ListParagraph"/>
              <w:ind w:left="-108" w:right="175"/>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 xml:space="preserve">/Action Grid </w:t>
            </w:r>
          </w:p>
          <w:p w:rsidR="00882559" w:rsidRDefault="00882559" w:rsidP="00625099">
            <w:pPr>
              <w:pStyle w:val="ListParagraph"/>
              <w:numPr>
                <w:ilvl w:val="0"/>
                <w:numId w:val="3"/>
              </w:numPr>
              <w:ind w:left="317" w:right="175"/>
              <w:rPr>
                <w:rFonts w:ascii="Century Gothic" w:hAnsi="Century Gothic"/>
                <w:sz w:val="20"/>
                <w:szCs w:val="20"/>
                <w:u w:val="single"/>
              </w:rPr>
            </w:pPr>
            <w:r>
              <w:rPr>
                <w:rFonts w:ascii="Century Gothic" w:hAnsi="Century Gothic"/>
                <w:sz w:val="20"/>
                <w:szCs w:val="20"/>
                <w:u w:val="single"/>
              </w:rPr>
              <w:t>Declaration Forms to be signed by MG/BS</w:t>
            </w:r>
          </w:p>
          <w:p w:rsidR="00365ED1" w:rsidRPr="00365ED1" w:rsidRDefault="00365ED1" w:rsidP="00625099">
            <w:pPr>
              <w:ind w:left="-43" w:right="175"/>
              <w:rPr>
                <w:rFonts w:ascii="Century Gothic" w:hAnsi="Century Gothic"/>
                <w:sz w:val="20"/>
                <w:szCs w:val="20"/>
              </w:rPr>
            </w:pPr>
            <w:r>
              <w:rPr>
                <w:rFonts w:ascii="Century Gothic" w:hAnsi="Century Gothic"/>
                <w:sz w:val="20"/>
                <w:szCs w:val="20"/>
              </w:rPr>
              <w:t>All gove</w:t>
            </w:r>
            <w:r w:rsidR="008F2326">
              <w:rPr>
                <w:rFonts w:ascii="Century Gothic" w:hAnsi="Century Gothic"/>
                <w:sz w:val="20"/>
                <w:szCs w:val="20"/>
              </w:rPr>
              <w:t>r</w:t>
            </w:r>
            <w:r>
              <w:rPr>
                <w:rFonts w:ascii="Century Gothic" w:hAnsi="Century Gothic"/>
                <w:sz w:val="20"/>
                <w:szCs w:val="20"/>
              </w:rPr>
              <w:t xml:space="preserve">nors to sign declaration forms at first meeting of Autumn term. </w:t>
            </w:r>
          </w:p>
          <w:p w:rsidR="0055383A" w:rsidRDefault="00882559" w:rsidP="00625099">
            <w:pPr>
              <w:pStyle w:val="ListParagraph"/>
              <w:numPr>
                <w:ilvl w:val="0"/>
                <w:numId w:val="3"/>
              </w:numPr>
              <w:ind w:left="317" w:right="175"/>
              <w:rPr>
                <w:rFonts w:ascii="Century Gothic" w:hAnsi="Century Gothic"/>
                <w:sz w:val="20"/>
                <w:szCs w:val="20"/>
                <w:u w:val="single"/>
              </w:rPr>
            </w:pPr>
            <w:r>
              <w:rPr>
                <w:rFonts w:ascii="Century Gothic" w:hAnsi="Century Gothic"/>
                <w:sz w:val="20"/>
                <w:szCs w:val="20"/>
                <w:u w:val="single"/>
              </w:rPr>
              <w:t>Confirmation Date for Governor Development Day</w:t>
            </w:r>
          </w:p>
          <w:p w:rsidR="00365ED1" w:rsidRPr="00606919" w:rsidRDefault="00365ED1" w:rsidP="00606919">
            <w:pPr>
              <w:ind w:left="-43" w:right="175"/>
              <w:rPr>
                <w:rFonts w:ascii="Century Gothic" w:hAnsi="Century Gothic"/>
                <w:color w:val="FF0000"/>
                <w:sz w:val="20"/>
                <w:szCs w:val="20"/>
              </w:rPr>
            </w:pPr>
            <w:r w:rsidRPr="00606919">
              <w:rPr>
                <w:rFonts w:ascii="Century Gothic" w:hAnsi="Century Gothic"/>
                <w:color w:val="FF0000"/>
                <w:sz w:val="20"/>
                <w:szCs w:val="20"/>
              </w:rPr>
              <w:t>Monday, 25</w:t>
            </w:r>
            <w:r w:rsidRPr="00606919">
              <w:rPr>
                <w:rFonts w:ascii="Century Gothic" w:hAnsi="Century Gothic"/>
                <w:color w:val="FF0000"/>
                <w:sz w:val="20"/>
                <w:szCs w:val="20"/>
                <w:vertAlign w:val="superscript"/>
              </w:rPr>
              <w:t>th</w:t>
            </w:r>
            <w:r w:rsidRPr="00606919">
              <w:rPr>
                <w:rFonts w:ascii="Century Gothic" w:hAnsi="Century Gothic"/>
                <w:color w:val="FF0000"/>
                <w:sz w:val="20"/>
                <w:szCs w:val="20"/>
              </w:rPr>
              <w:t xml:space="preserve"> September from 4-7 was set. SMC also highlighted the </w:t>
            </w:r>
            <w:r w:rsidR="00606919">
              <w:rPr>
                <w:rFonts w:ascii="Century Gothic" w:hAnsi="Century Gothic"/>
                <w:color w:val="FF0000"/>
                <w:sz w:val="20"/>
                <w:szCs w:val="20"/>
              </w:rPr>
              <w:t xml:space="preserve">Governance &amp; </w:t>
            </w:r>
            <w:r w:rsidRPr="00606919">
              <w:rPr>
                <w:rFonts w:ascii="Century Gothic" w:hAnsi="Century Gothic"/>
                <w:color w:val="FF0000"/>
                <w:sz w:val="20"/>
                <w:szCs w:val="20"/>
              </w:rPr>
              <w:t>Ofsted training available and governors were encouraged to attend</w:t>
            </w:r>
            <w:r w:rsidR="00606919">
              <w:rPr>
                <w:rFonts w:ascii="Century Gothic" w:hAnsi="Century Gothic"/>
                <w:color w:val="FF0000"/>
                <w:sz w:val="20"/>
                <w:szCs w:val="20"/>
              </w:rPr>
              <w:t xml:space="preserve"> (Horsham 19/1</w:t>
            </w:r>
            <w:r w:rsidR="001C0D45">
              <w:rPr>
                <w:rFonts w:ascii="Century Gothic" w:hAnsi="Century Gothic"/>
                <w:color w:val="FF0000"/>
                <w:sz w:val="20"/>
                <w:szCs w:val="20"/>
              </w:rPr>
              <w:t>0</w:t>
            </w:r>
            <w:r w:rsidR="00606919">
              <w:rPr>
                <w:rFonts w:ascii="Century Gothic" w:hAnsi="Century Gothic"/>
                <w:color w:val="FF0000"/>
                <w:sz w:val="20"/>
                <w:szCs w:val="20"/>
              </w:rPr>
              <w:t xml:space="preserve">/17 &amp; 16/11/17  </w:t>
            </w:r>
            <w:hyperlink r:id="rId7" w:history="1">
              <w:r w:rsidR="00606919" w:rsidRPr="00E92DA3">
                <w:rPr>
                  <w:rStyle w:val="Hyperlink"/>
                  <w:rFonts w:ascii="Century Gothic" w:hAnsi="Century Gothic"/>
                  <w:sz w:val="20"/>
                  <w:szCs w:val="20"/>
                </w:rPr>
                <w:t>http://schools.westsussex.gov.uk/Services/3164</w:t>
              </w:r>
            </w:hyperlink>
            <w:r w:rsidRPr="00606919">
              <w:rPr>
                <w:rFonts w:ascii="Century Gothic" w:hAnsi="Century Gothic"/>
                <w:color w:val="FF0000"/>
                <w:sz w:val="20"/>
                <w:szCs w:val="20"/>
              </w:rPr>
              <w:t xml:space="preserve">  </w:t>
            </w:r>
          </w:p>
          <w:p w:rsidR="0055383A" w:rsidRDefault="003A1C54" w:rsidP="00625099">
            <w:pPr>
              <w:pStyle w:val="ListParagraph"/>
              <w:numPr>
                <w:ilvl w:val="0"/>
                <w:numId w:val="3"/>
              </w:numPr>
              <w:ind w:left="317" w:right="175"/>
              <w:rPr>
                <w:rFonts w:ascii="Century Gothic" w:hAnsi="Century Gothic"/>
                <w:sz w:val="20"/>
                <w:szCs w:val="20"/>
                <w:u w:val="single"/>
              </w:rPr>
            </w:pPr>
            <w:r>
              <w:rPr>
                <w:rFonts w:ascii="Century Gothic" w:hAnsi="Century Gothic"/>
                <w:sz w:val="20"/>
                <w:szCs w:val="20"/>
                <w:u w:val="single"/>
              </w:rPr>
              <w:t xml:space="preserve">Verbal confirmation </w:t>
            </w:r>
            <w:r w:rsidR="00882559">
              <w:rPr>
                <w:rFonts w:ascii="Century Gothic" w:hAnsi="Century Gothic"/>
                <w:sz w:val="20"/>
                <w:szCs w:val="20"/>
                <w:u w:val="single"/>
              </w:rPr>
              <w:t>WSCC H</w:t>
            </w:r>
            <w:r>
              <w:rPr>
                <w:rFonts w:ascii="Century Gothic" w:hAnsi="Century Gothic"/>
                <w:sz w:val="20"/>
                <w:szCs w:val="20"/>
                <w:u w:val="single"/>
              </w:rPr>
              <w:t>ealth &amp; Safety Inspection took place</w:t>
            </w:r>
            <w:r w:rsidR="00882559">
              <w:rPr>
                <w:rFonts w:ascii="Century Gothic" w:hAnsi="Century Gothic"/>
                <w:sz w:val="20"/>
                <w:szCs w:val="20"/>
                <w:u w:val="single"/>
              </w:rPr>
              <w:t xml:space="preserve"> </w:t>
            </w:r>
          </w:p>
          <w:p w:rsidR="00365ED1" w:rsidRPr="00625099" w:rsidRDefault="00365ED1" w:rsidP="00625099">
            <w:pPr>
              <w:ind w:left="-43" w:right="175"/>
              <w:rPr>
                <w:rFonts w:ascii="Century Gothic" w:hAnsi="Century Gothic"/>
                <w:color w:val="FF0000"/>
                <w:sz w:val="20"/>
                <w:szCs w:val="20"/>
              </w:rPr>
            </w:pPr>
            <w:r>
              <w:rPr>
                <w:rFonts w:ascii="Century Gothic" w:hAnsi="Century Gothic"/>
                <w:sz w:val="20"/>
                <w:szCs w:val="20"/>
              </w:rPr>
              <w:t xml:space="preserve">SJC informed governors of the positive report and the improvements made since the previous inspection.  </w:t>
            </w:r>
            <w:r w:rsidRPr="00625099">
              <w:rPr>
                <w:rFonts w:ascii="Century Gothic" w:hAnsi="Century Gothic"/>
                <w:color w:val="FF0000"/>
                <w:sz w:val="20"/>
                <w:szCs w:val="20"/>
              </w:rPr>
              <w:t xml:space="preserve">Governors ensured that all centres had been checked and SJC confirmed that WSCC had agreed with WSAPC’s target to develop training which was ongoing.  </w:t>
            </w:r>
          </w:p>
          <w:p w:rsidR="006A1DBC" w:rsidRPr="006A1DBC" w:rsidRDefault="006A1DBC" w:rsidP="00625099">
            <w:pPr>
              <w:ind w:left="-43" w:right="175"/>
              <w:rPr>
                <w:rFonts w:ascii="Century Gothic" w:hAnsi="Century Gothic"/>
                <w:i/>
                <w:sz w:val="20"/>
                <w:szCs w:val="20"/>
              </w:rPr>
            </w:pPr>
            <w:r>
              <w:rPr>
                <w:rFonts w:ascii="Century Gothic" w:hAnsi="Century Gothic"/>
                <w:i/>
                <w:sz w:val="20"/>
                <w:szCs w:val="20"/>
              </w:rPr>
              <w:t xml:space="preserve">LG joined the meeting – as the meeting was </w:t>
            </w:r>
            <w:r w:rsidR="00625099">
              <w:rPr>
                <w:rFonts w:ascii="Century Gothic" w:hAnsi="Century Gothic"/>
                <w:i/>
                <w:sz w:val="20"/>
                <w:szCs w:val="20"/>
              </w:rPr>
              <w:t xml:space="preserve">now </w:t>
            </w:r>
            <w:r>
              <w:rPr>
                <w:rFonts w:ascii="Century Gothic" w:hAnsi="Century Gothic"/>
                <w:i/>
                <w:sz w:val="20"/>
                <w:szCs w:val="20"/>
              </w:rPr>
              <w:t xml:space="preserve">quorate, VI reported on the items discussed.  </w:t>
            </w:r>
          </w:p>
          <w:p w:rsidR="00723728" w:rsidRDefault="009174CA" w:rsidP="00625099">
            <w:pPr>
              <w:pStyle w:val="ListParagraph"/>
              <w:numPr>
                <w:ilvl w:val="0"/>
                <w:numId w:val="3"/>
              </w:numPr>
              <w:ind w:left="317" w:right="175"/>
              <w:rPr>
                <w:rFonts w:ascii="Century Gothic" w:hAnsi="Century Gothic"/>
                <w:sz w:val="20"/>
                <w:szCs w:val="20"/>
                <w:u w:val="single"/>
              </w:rPr>
            </w:pPr>
            <w:r>
              <w:rPr>
                <w:rFonts w:ascii="Century Gothic" w:hAnsi="Century Gothic"/>
                <w:sz w:val="20"/>
                <w:szCs w:val="20"/>
                <w:u w:val="single"/>
              </w:rPr>
              <w:t>Action following Discussions with WSCC</w:t>
            </w:r>
          </w:p>
          <w:p w:rsidR="00365ED1" w:rsidRPr="00365ED1" w:rsidRDefault="006A1DBC" w:rsidP="00625099">
            <w:pPr>
              <w:ind w:left="-43" w:right="175"/>
              <w:rPr>
                <w:rFonts w:ascii="Century Gothic" w:hAnsi="Century Gothic"/>
                <w:sz w:val="20"/>
                <w:szCs w:val="20"/>
              </w:rPr>
            </w:pPr>
            <w:r>
              <w:rPr>
                <w:rFonts w:ascii="Century Gothic" w:hAnsi="Century Gothic"/>
                <w:sz w:val="20"/>
                <w:szCs w:val="20"/>
              </w:rPr>
              <w:t>SMC/DT and VI reported they were not receiving responses to their emails to WSCC and the absolute need to have WSCC support</w:t>
            </w:r>
            <w:r w:rsidR="00625099">
              <w:rPr>
                <w:rFonts w:ascii="Century Gothic" w:hAnsi="Century Gothic"/>
                <w:sz w:val="20"/>
                <w:szCs w:val="20"/>
              </w:rPr>
              <w:t xml:space="preserve"> – discussed under item 6c</w:t>
            </w:r>
            <w:r w:rsidR="00BD75DF">
              <w:rPr>
                <w:rFonts w:ascii="Century Gothic" w:hAnsi="Century Gothic"/>
                <w:sz w:val="20"/>
                <w:szCs w:val="20"/>
              </w:rPr>
              <w:t xml:space="preserve"> &amp; 7a</w:t>
            </w:r>
            <w:r>
              <w:rPr>
                <w:rFonts w:ascii="Century Gothic" w:hAnsi="Century Gothic"/>
                <w:sz w:val="20"/>
                <w:szCs w:val="20"/>
              </w:rPr>
              <w:t xml:space="preserve">.  </w:t>
            </w:r>
            <w:r w:rsidR="00365ED1">
              <w:rPr>
                <w:rFonts w:ascii="Century Gothic" w:hAnsi="Century Gothic"/>
                <w:sz w:val="20"/>
                <w:szCs w:val="20"/>
              </w:rPr>
              <w:t xml:space="preserve"> </w:t>
            </w:r>
          </w:p>
        </w:tc>
        <w:tc>
          <w:tcPr>
            <w:tcW w:w="1134" w:type="dxa"/>
          </w:tcPr>
          <w:p w:rsidR="009174CA" w:rsidRDefault="009174CA" w:rsidP="009174CA">
            <w:pPr>
              <w:ind w:left="-108" w:right="175"/>
              <w:rPr>
                <w:rFonts w:ascii="Century Gothic" w:hAnsi="Century Gothic"/>
                <w:color w:val="FF0000"/>
                <w:sz w:val="18"/>
                <w:szCs w:val="18"/>
              </w:rPr>
            </w:pPr>
          </w:p>
          <w:p w:rsidR="008F2326" w:rsidRDefault="008F2326" w:rsidP="009174CA">
            <w:pPr>
              <w:ind w:left="-108" w:right="175"/>
              <w:rPr>
                <w:rFonts w:ascii="Century Gothic" w:hAnsi="Century Gothic"/>
                <w:color w:val="FF0000"/>
                <w:sz w:val="18"/>
                <w:szCs w:val="18"/>
              </w:rPr>
            </w:pPr>
          </w:p>
          <w:p w:rsidR="008F2326" w:rsidRPr="00EC2E69" w:rsidRDefault="008F2326" w:rsidP="009174CA">
            <w:pPr>
              <w:ind w:left="-108" w:right="175"/>
              <w:rPr>
                <w:rFonts w:ascii="Century Gothic" w:hAnsi="Century Gothic"/>
                <w:color w:val="FF0000"/>
                <w:sz w:val="18"/>
                <w:szCs w:val="18"/>
              </w:rPr>
            </w:pPr>
            <w:r>
              <w:rPr>
                <w:rFonts w:ascii="Century Gothic" w:hAnsi="Century Gothic"/>
                <w:color w:val="FF0000"/>
                <w:sz w:val="18"/>
                <w:szCs w:val="18"/>
              </w:rPr>
              <w:t>Agenda FGB</w:t>
            </w:r>
          </w:p>
        </w:tc>
      </w:tr>
      <w:tr w:rsidR="001E7EB5" w:rsidTr="00625099">
        <w:tc>
          <w:tcPr>
            <w:tcW w:w="797" w:type="dxa"/>
          </w:tcPr>
          <w:p w:rsidR="001E7EB5" w:rsidRPr="00BF3E02" w:rsidRDefault="001E7EB5" w:rsidP="00DC5DFB">
            <w:pPr>
              <w:pStyle w:val="ListParagraph"/>
              <w:numPr>
                <w:ilvl w:val="0"/>
                <w:numId w:val="2"/>
              </w:numPr>
              <w:ind w:right="-472"/>
              <w:rPr>
                <w:rFonts w:ascii="Century Gothic" w:hAnsi="Century Gothic"/>
                <w:b/>
                <w:sz w:val="20"/>
                <w:szCs w:val="20"/>
                <w:u w:val="single"/>
              </w:rPr>
            </w:pPr>
          </w:p>
        </w:tc>
        <w:tc>
          <w:tcPr>
            <w:tcW w:w="8696" w:type="dxa"/>
          </w:tcPr>
          <w:p w:rsidR="001E7EB5" w:rsidRDefault="00882559" w:rsidP="00625099">
            <w:pPr>
              <w:ind w:left="-58" w:right="175"/>
              <w:rPr>
                <w:rFonts w:ascii="Century Gothic" w:hAnsi="Century Gothic"/>
                <w:b/>
                <w:sz w:val="20"/>
                <w:szCs w:val="20"/>
              </w:rPr>
            </w:pPr>
            <w:r>
              <w:rPr>
                <w:rFonts w:ascii="Century Gothic" w:hAnsi="Century Gothic"/>
                <w:b/>
                <w:sz w:val="20"/>
                <w:szCs w:val="20"/>
              </w:rPr>
              <w:t>Review of Governance</w:t>
            </w:r>
          </w:p>
          <w:p w:rsidR="00E65027" w:rsidRDefault="00E65027" w:rsidP="00625099">
            <w:pPr>
              <w:pStyle w:val="ListParagraph"/>
              <w:numPr>
                <w:ilvl w:val="0"/>
                <w:numId w:val="16"/>
              </w:numPr>
              <w:ind w:left="367" w:right="175"/>
              <w:rPr>
                <w:rFonts w:ascii="Century Gothic" w:hAnsi="Century Gothic"/>
                <w:sz w:val="20"/>
                <w:szCs w:val="20"/>
                <w:u w:val="single"/>
              </w:rPr>
            </w:pPr>
            <w:r w:rsidRPr="0020777A">
              <w:rPr>
                <w:rFonts w:ascii="Century Gothic" w:hAnsi="Century Gothic"/>
                <w:sz w:val="20"/>
                <w:szCs w:val="20"/>
                <w:u w:val="single"/>
              </w:rPr>
              <w:t xml:space="preserve">Governor </w:t>
            </w:r>
            <w:proofErr w:type="spellStart"/>
            <w:r w:rsidRPr="0020777A">
              <w:rPr>
                <w:rFonts w:ascii="Century Gothic" w:hAnsi="Century Gothic"/>
                <w:sz w:val="20"/>
                <w:szCs w:val="20"/>
                <w:u w:val="single"/>
              </w:rPr>
              <w:t>Healthcheck</w:t>
            </w:r>
            <w:proofErr w:type="spellEnd"/>
          </w:p>
          <w:p w:rsidR="006A1DBC" w:rsidRDefault="006A1DBC" w:rsidP="00625099">
            <w:pPr>
              <w:ind w:left="7" w:right="175"/>
              <w:rPr>
                <w:rFonts w:ascii="Century Gothic" w:hAnsi="Century Gothic"/>
                <w:sz w:val="20"/>
                <w:szCs w:val="20"/>
              </w:rPr>
            </w:pPr>
            <w:r>
              <w:rPr>
                <w:rFonts w:ascii="Century Gothic" w:hAnsi="Century Gothic"/>
                <w:sz w:val="20"/>
                <w:szCs w:val="20"/>
              </w:rPr>
              <w:t>Governors thanked SCC for the evaluation sheet and agreed it would make a good starting point for the Governor Development Day.  SCC confirmed she would be happy to run a review of governance in the future.</w:t>
            </w:r>
          </w:p>
          <w:p w:rsidR="006A1DBC" w:rsidRPr="006A1DBC" w:rsidRDefault="006A1DBC" w:rsidP="00625099">
            <w:pPr>
              <w:ind w:left="7" w:right="175"/>
              <w:jc w:val="right"/>
              <w:rPr>
                <w:rFonts w:ascii="Century Gothic" w:hAnsi="Century Gothic"/>
                <w:i/>
                <w:sz w:val="20"/>
                <w:szCs w:val="20"/>
              </w:rPr>
            </w:pPr>
            <w:r>
              <w:rPr>
                <w:rFonts w:ascii="Century Gothic" w:hAnsi="Century Gothic"/>
                <w:i/>
                <w:sz w:val="20"/>
                <w:szCs w:val="20"/>
              </w:rPr>
              <w:t xml:space="preserve">CM joined the meeting. </w:t>
            </w:r>
          </w:p>
          <w:p w:rsidR="00E65027" w:rsidRDefault="00882559" w:rsidP="00625099">
            <w:pPr>
              <w:pStyle w:val="ListParagraph"/>
              <w:numPr>
                <w:ilvl w:val="0"/>
                <w:numId w:val="16"/>
              </w:numPr>
              <w:ind w:left="367" w:right="175"/>
              <w:rPr>
                <w:rFonts w:ascii="Century Gothic" w:hAnsi="Century Gothic"/>
                <w:sz w:val="20"/>
                <w:szCs w:val="20"/>
                <w:u w:val="single"/>
              </w:rPr>
            </w:pPr>
            <w:r w:rsidRPr="0020777A">
              <w:rPr>
                <w:rFonts w:ascii="Century Gothic" w:hAnsi="Century Gothic"/>
                <w:sz w:val="20"/>
                <w:szCs w:val="20"/>
                <w:u w:val="single"/>
              </w:rPr>
              <w:t>Governor Membership</w:t>
            </w:r>
            <w:r w:rsidR="0020777A" w:rsidRPr="0020777A">
              <w:rPr>
                <w:rFonts w:ascii="Century Gothic" w:hAnsi="Century Gothic"/>
                <w:sz w:val="20"/>
                <w:szCs w:val="20"/>
                <w:u w:val="single"/>
              </w:rPr>
              <w:t xml:space="preserve"> &amp; Updated Skills Audit</w:t>
            </w:r>
            <w:r w:rsidRPr="0020777A">
              <w:rPr>
                <w:rFonts w:ascii="Century Gothic" w:hAnsi="Century Gothic"/>
                <w:sz w:val="20"/>
                <w:szCs w:val="20"/>
                <w:u w:val="single"/>
              </w:rPr>
              <w:t xml:space="preserve"> </w:t>
            </w:r>
          </w:p>
          <w:p w:rsidR="006A1DBC" w:rsidRDefault="006A1DBC" w:rsidP="00625099">
            <w:pPr>
              <w:ind w:left="7" w:right="175"/>
              <w:rPr>
                <w:rFonts w:ascii="Century Gothic" w:hAnsi="Century Gothic"/>
                <w:sz w:val="20"/>
                <w:szCs w:val="20"/>
              </w:rPr>
            </w:pPr>
            <w:r>
              <w:rPr>
                <w:rFonts w:ascii="Century Gothic" w:hAnsi="Century Gothic"/>
                <w:sz w:val="20"/>
                <w:szCs w:val="20"/>
              </w:rPr>
              <w:t xml:space="preserve">Current vacancies were: 2 x parent and 3 x co-opted.  </w:t>
            </w:r>
            <w:r w:rsidR="00364C5F" w:rsidRPr="00606919">
              <w:rPr>
                <w:rFonts w:ascii="Century Gothic" w:hAnsi="Century Gothic"/>
                <w:color w:val="FF0000"/>
                <w:sz w:val="20"/>
                <w:szCs w:val="20"/>
              </w:rPr>
              <w:t>Governors discussed the difficulties they had faced appointing parent governors and recommended Nick Dowling was asked to write a profile on what being a parent governor entailed.  This would be circulated with a request for parent governors at the beginning of September.  Governors also recommended asking Chris Woodcock and other heads who had sent pupils to WSAPC if there were any parents who could be approached to s</w:t>
            </w:r>
            <w:r w:rsidR="00606919">
              <w:rPr>
                <w:rFonts w:ascii="Century Gothic" w:hAnsi="Century Gothic"/>
                <w:color w:val="FF0000"/>
                <w:sz w:val="20"/>
                <w:szCs w:val="20"/>
              </w:rPr>
              <w:t>i</w:t>
            </w:r>
            <w:r w:rsidR="00364C5F" w:rsidRPr="00606919">
              <w:rPr>
                <w:rFonts w:ascii="Century Gothic" w:hAnsi="Century Gothic"/>
                <w:color w:val="FF0000"/>
                <w:sz w:val="20"/>
                <w:szCs w:val="20"/>
              </w:rPr>
              <w:t xml:space="preserve">t on the Board.  Governors also suggested requests for parent governors was on the website and newsletter.  </w:t>
            </w:r>
            <w:r w:rsidR="00364C5F">
              <w:rPr>
                <w:rFonts w:ascii="Century Gothic" w:hAnsi="Century Gothic"/>
                <w:sz w:val="20"/>
                <w:szCs w:val="20"/>
              </w:rPr>
              <w:t xml:space="preserve">They appreciated that being a parent governor on a board of governors with a high number of professionals could be daunting but felt a </w:t>
            </w:r>
            <w:r w:rsidR="00364C5F">
              <w:rPr>
                <w:rFonts w:ascii="Century Gothic" w:hAnsi="Century Gothic"/>
                <w:sz w:val="20"/>
                <w:szCs w:val="20"/>
              </w:rPr>
              <w:lastRenderedPageBreak/>
              <w:t xml:space="preserve">strong induction process would be effective and that prospective candidates should be encouraged to speak/meet with a current governor.  </w:t>
            </w:r>
          </w:p>
          <w:p w:rsidR="00A9540D" w:rsidRPr="00625099" w:rsidRDefault="00364C5F" w:rsidP="00625099">
            <w:pPr>
              <w:ind w:left="7" w:right="175"/>
              <w:rPr>
                <w:rFonts w:ascii="Century Gothic" w:hAnsi="Century Gothic"/>
                <w:color w:val="FF0000"/>
                <w:sz w:val="20"/>
                <w:szCs w:val="20"/>
              </w:rPr>
            </w:pPr>
            <w:r w:rsidRPr="00625099">
              <w:rPr>
                <w:rFonts w:ascii="Century Gothic" w:hAnsi="Century Gothic"/>
                <w:color w:val="FF0000"/>
                <w:sz w:val="20"/>
                <w:szCs w:val="20"/>
              </w:rPr>
              <w:t xml:space="preserve">Governors </w:t>
            </w:r>
            <w:r w:rsidR="00606919">
              <w:rPr>
                <w:rFonts w:ascii="Century Gothic" w:hAnsi="Century Gothic"/>
                <w:color w:val="FF0000"/>
                <w:sz w:val="20"/>
                <w:szCs w:val="20"/>
              </w:rPr>
              <w:t>advocated including</w:t>
            </w:r>
            <w:r w:rsidRPr="00625099">
              <w:rPr>
                <w:rFonts w:ascii="Century Gothic" w:hAnsi="Century Gothic"/>
                <w:color w:val="FF0000"/>
                <w:sz w:val="20"/>
                <w:szCs w:val="20"/>
              </w:rPr>
              <w:t xml:space="preserve"> other professionals on the Board and recommended the police, church and youth workers as a starting point.  They asked </w:t>
            </w:r>
            <w:r w:rsidR="00A9540D" w:rsidRPr="00625099">
              <w:rPr>
                <w:rFonts w:ascii="Century Gothic" w:hAnsi="Century Gothic"/>
                <w:color w:val="FF0000"/>
                <w:sz w:val="20"/>
                <w:szCs w:val="20"/>
              </w:rPr>
              <w:t>DT/SJC</w:t>
            </w:r>
            <w:r w:rsidRPr="00625099">
              <w:rPr>
                <w:rFonts w:ascii="Century Gothic" w:hAnsi="Century Gothic"/>
                <w:color w:val="FF0000"/>
                <w:sz w:val="20"/>
                <w:szCs w:val="20"/>
              </w:rPr>
              <w:t xml:space="preserve"> to use their networks to directly approach possible candidates</w:t>
            </w:r>
            <w:r w:rsidR="00A9540D" w:rsidRPr="00625099">
              <w:rPr>
                <w:rFonts w:ascii="Century Gothic" w:hAnsi="Century Gothic"/>
                <w:color w:val="FF0000"/>
                <w:sz w:val="20"/>
                <w:szCs w:val="20"/>
              </w:rPr>
              <w:t xml:space="preserve">.  </w:t>
            </w:r>
          </w:p>
          <w:p w:rsidR="00364C5F" w:rsidRDefault="00A9540D" w:rsidP="00625099">
            <w:pPr>
              <w:ind w:left="7" w:right="175"/>
              <w:rPr>
                <w:rFonts w:ascii="Century Gothic" w:hAnsi="Century Gothic"/>
                <w:sz w:val="20"/>
                <w:szCs w:val="20"/>
              </w:rPr>
            </w:pPr>
            <w:r>
              <w:rPr>
                <w:rFonts w:ascii="Century Gothic" w:hAnsi="Century Gothic"/>
                <w:sz w:val="20"/>
                <w:szCs w:val="20"/>
              </w:rPr>
              <w:t>Review of Constitution: next agenda.</w:t>
            </w:r>
            <w:r w:rsidR="00364C5F">
              <w:rPr>
                <w:rFonts w:ascii="Century Gothic" w:hAnsi="Century Gothic"/>
                <w:sz w:val="20"/>
                <w:szCs w:val="20"/>
              </w:rPr>
              <w:t xml:space="preserve">  </w:t>
            </w:r>
          </w:p>
          <w:p w:rsidR="00E15737" w:rsidRPr="006A1DBC" w:rsidRDefault="00E15737" w:rsidP="00625099">
            <w:pPr>
              <w:ind w:left="7" w:right="175"/>
              <w:rPr>
                <w:rFonts w:ascii="Century Gothic" w:hAnsi="Century Gothic"/>
                <w:sz w:val="20"/>
                <w:szCs w:val="20"/>
              </w:rPr>
            </w:pPr>
            <w:r>
              <w:rPr>
                <w:rFonts w:ascii="Century Gothic" w:hAnsi="Century Gothic"/>
                <w:sz w:val="20"/>
                <w:szCs w:val="20"/>
              </w:rPr>
              <w:t xml:space="preserve">All governors were currently completing an updated skills audit for discussion at the September FGB. </w:t>
            </w:r>
          </w:p>
          <w:p w:rsidR="00882559" w:rsidRDefault="00E65027" w:rsidP="00625099">
            <w:pPr>
              <w:pStyle w:val="ListParagraph"/>
              <w:numPr>
                <w:ilvl w:val="0"/>
                <w:numId w:val="16"/>
              </w:numPr>
              <w:ind w:left="367" w:right="175"/>
              <w:rPr>
                <w:rFonts w:ascii="Century Gothic" w:hAnsi="Century Gothic"/>
                <w:sz w:val="20"/>
                <w:szCs w:val="20"/>
                <w:u w:val="single"/>
              </w:rPr>
            </w:pPr>
            <w:r w:rsidRPr="0020777A">
              <w:rPr>
                <w:rFonts w:ascii="Century Gothic" w:hAnsi="Century Gothic"/>
                <w:sz w:val="20"/>
                <w:szCs w:val="20"/>
                <w:u w:val="single"/>
              </w:rPr>
              <w:t xml:space="preserve">Review of </w:t>
            </w:r>
            <w:r w:rsidR="003A1C54" w:rsidRPr="0020777A">
              <w:rPr>
                <w:rFonts w:ascii="Century Gothic" w:hAnsi="Century Gothic"/>
                <w:sz w:val="20"/>
                <w:szCs w:val="20"/>
                <w:u w:val="single"/>
              </w:rPr>
              <w:t xml:space="preserve">all </w:t>
            </w:r>
            <w:r w:rsidR="00882559" w:rsidRPr="0020777A">
              <w:rPr>
                <w:rFonts w:ascii="Century Gothic" w:hAnsi="Century Gothic"/>
                <w:sz w:val="20"/>
                <w:szCs w:val="20"/>
                <w:u w:val="single"/>
              </w:rPr>
              <w:t>Committee</w:t>
            </w:r>
            <w:r w:rsidR="003A1C54" w:rsidRPr="0020777A">
              <w:rPr>
                <w:rFonts w:ascii="Century Gothic" w:hAnsi="Century Gothic"/>
                <w:sz w:val="20"/>
                <w:szCs w:val="20"/>
                <w:u w:val="single"/>
              </w:rPr>
              <w:t xml:space="preserve">s including </w:t>
            </w:r>
            <w:proofErr w:type="spellStart"/>
            <w:r w:rsidR="003A1C54" w:rsidRPr="0020777A">
              <w:rPr>
                <w:rFonts w:ascii="Century Gothic" w:hAnsi="Century Gothic"/>
                <w:sz w:val="20"/>
                <w:szCs w:val="20"/>
                <w:u w:val="single"/>
              </w:rPr>
              <w:t>Beechfield</w:t>
            </w:r>
            <w:proofErr w:type="spellEnd"/>
            <w:r w:rsidR="003A1C54" w:rsidRPr="0020777A">
              <w:rPr>
                <w:rFonts w:ascii="Century Gothic" w:hAnsi="Century Gothic"/>
                <w:sz w:val="20"/>
                <w:szCs w:val="20"/>
                <w:u w:val="single"/>
              </w:rPr>
              <w:t>/</w:t>
            </w:r>
            <w:proofErr w:type="spellStart"/>
            <w:r w:rsidR="003A1C54" w:rsidRPr="0020777A">
              <w:rPr>
                <w:rFonts w:ascii="Century Gothic" w:hAnsi="Century Gothic"/>
                <w:sz w:val="20"/>
                <w:szCs w:val="20"/>
                <w:u w:val="single"/>
              </w:rPr>
              <w:t>Chalkhill</w:t>
            </w:r>
            <w:proofErr w:type="spellEnd"/>
            <w:r w:rsidRPr="0020777A">
              <w:rPr>
                <w:rFonts w:ascii="Century Gothic" w:hAnsi="Century Gothic"/>
                <w:sz w:val="20"/>
                <w:szCs w:val="20"/>
                <w:u w:val="single"/>
              </w:rPr>
              <w:t xml:space="preserve"> (current structure attached)</w:t>
            </w:r>
          </w:p>
          <w:p w:rsidR="00A9540D" w:rsidRDefault="00A9540D" w:rsidP="00625099">
            <w:pPr>
              <w:ind w:left="7" w:right="175"/>
              <w:rPr>
                <w:rFonts w:ascii="Century Gothic" w:hAnsi="Century Gothic"/>
                <w:sz w:val="20"/>
                <w:szCs w:val="20"/>
              </w:rPr>
            </w:pPr>
            <w:r>
              <w:rPr>
                <w:rFonts w:ascii="Century Gothic" w:hAnsi="Century Gothic"/>
                <w:sz w:val="20"/>
                <w:szCs w:val="20"/>
              </w:rPr>
              <w:t xml:space="preserve">In view of the continued misunderstanding by WSCC on the status of the </w:t>
            </w:r>
            <w:proofErr w:type="spellStart"/>
            <w:r>
              <w:rPr>
                <w:rFonts w:ascii="Century Gothic" w:hAnsi="Century Gothic"/>
                <w:sz w:val="20"/>
                <w:szCs w:val="20"/>
              </w:rPr>
              <w:t>Beechfield</w:t>
            </w:r>
            <w:proofErr w:type="spellEnd"/>
            <w:r>
              <w:rPr>
                <w:rFonts w:ascii="Century Gothic" w:hAnsi="Century Gothic"/>
                <w:sz w:val="20"/>
                <w:szCs w:val="20"/>
              </w:rPr>
              <w:t>/</w:t>
            </w:r>
            <w:proofErr w:type="spellStart"/>
            <w:r>
              <w:rPr>
                <w:rFonts w:ascii="Century Gothic" w:hAnsi="Century Gothic"/>
                <w:sz w:val="20"/>
                <w:szCs w:val="20"/>
              </w:rPr>
              <w:t>Chalkhill</w:t>
            </w:r>
            <w:proofErr w:type="spellEnd"/>
            <w:r>
              <w:rPr>
                <w:rFonts w:ascii="Century Gothic" w:hAnsi="Century Gothic"/>
                <w:sz w:val="20"/>
                <w:szCs w:val="20"/>
              </w:rPr>
              <w:t xml:space="preserve"> committee, governors considered possible options and discussed an alternative structure.  It was agreed that the Learning and Standards and Resources committee would remain but after each meeting and with the same committee members there would be </w:t>
            </w:r>
            <w:proofErr w:type="spellStart"/>
            <w:r>
              <w:rPr>
                <w:rFonts w:ascii="Century Gothic" w:hAnsi="Century Gothic"/>
                <w:sz w:val="20"/>
                <w:szCs w:val="20"/>
              </w:rPr>
              <w:t>Chalkhill</w:t>
            </w:r>
            <w:proofErr w:type="spellEnd"/>
            <w:r>
              <w:rPr>
                <w:rFonts w:ascii="Century Gothic" w:hAnsi="Century Gothic"/>
                <w:sz w:val="20"/>
                <w:szCs w:val="20"/>
              </w:rPr>
              <w:t>/</w:t>
            </w:r>
            <w:proofErr w:type="spellStart"/>
            <w:r>
              <w:rPr>
                <w:rFonts w:ascii="Century Gothic" w:hAnsi="Century Gothic"/>
                <w:sz w:val="20"/>
                <w:szCs w:val="20"/>
              </w:rPr>
              <w:t>Beechfield</w:t>
            </w:r>
            <w:proofErr w:type="spellEnd"/>
            <w:r>
              <w:rPr>
                <w:rFonts w:ascii="Century Gothic" w:hAnsi="Century Gothic"/>
                <w:sz w:val="20"/>
                <w:szCs w:val="20"/>
              </w:rPr>
              <w:t xml:space="preserve"> agenda with separate minutes.  </w:t>
            </w:r>
            <w:r w:rsidRPr="00606919">
              <w:rPr>
                <w:rFonts w:ascii="Century Gothic" w:hAnsi="Century Gothic"/>
                <w:color w:val="FF0000"/>
                <w:sz w:val="20"/>
                <w:szCs w:val="20"/>
              </w:rPr>
              <w:t xml:space="preserve">To be monitored during the school year.  </w:t>
            </w:r>
          </w:p>
          <w:p w:rsidR="00E15737" w:rsidRDefault="00A9540D" w:rsidP="00625099">
            <w:pPr>
              <w:ind w:left="7" w:right="175"/>
              <w:rPr>
                <w:rFonts w:ascii="Century Gothic" w:hAnsi="Century Gothic"/>
                <w:sz w:val="20"/>
                <w:szCs w:val="20"/>
              </w:rPr>
            </w:pPr>
            <w:r>
              <w:rPr>
                <w:rFonts w:ascii="Century Gothic" w:hAnsi="Century Gothic"/>
                <w:sz w:val="20"/>
                <w:szCs w:val="20"/>
              </w:rPr>
              <w:t xml:space="preserve">VI asked about the </w:t>
            </w:r>
            <w:proofErr w:type="spellStart"/>
            <w:r>
              <w:rPr>
                <w:rFonts w:ascii="Century Gothic" w:hAnsi="Century Gothic"/>
                <w:sz w:val="20"/>
                <w:szCs w:val="20"/>
              </w:rPr>
              <w:t>Beechfield</w:t>
            </w:r>
            <w:proofErr w:type="spellEnd"/>
            <w:r>
              <w:rPr>
                <w:rFonts w:ascii="Century Gothic" w:hAnsi="Century Gothic"/>
                <w:sz w:val="20"/>
                <w:szCs w:val="20"/>
              </w:rPr>
              <w:t xml:space="preserve"> opening and news on staff.  SMC reported that an interim manager had been appointed for </w:t>
            </w:r>
            <w:proofErr w:type="spellStart"/>
            <w:r>
              <w:rPr>
                <w:rFonts w:ascii="Century Gothic" w:hAnsi="Century Gothic"/>
                <w:sz w:val="20"/>
                <w:szCs w:val="20"/>
              </w:rPr>
              <w:t>Beechfield</w:t>
            </w:r>
            <w:proofErr w:type="spellEnd"/>
            <w:r>
              <w:rPr>
                <w:rFonts w:ascii="Century Gothic" w:hAnsi="Century Gothic"/>
                <w:sz w:val="20"/>
                <w:szCs w:val="20"/>
              </w:rPr>
              <w:t xml:space="preserve"> and subject to an issue with the power supply, the scheduled opening date was 29/8/17.  </w:t>
            </w:r>
            <w:r w:rsidR="00E15737">
              <w:rPr>
                <w:rFonts w:ascii="Century Gothic" w:hAnsi="Century Gothic"/>
                <w:sz w:val="20"/>
                <w:szCs w:val="20"/>
              </w:rPr>
              <w:t xml:space="preserve">SMC was expecting to meet Miriam Hill at </w:t>
            </w:r>
            <w:proofErr w:type="spellStart"/>
            <w:r w:rsidR="00E15737">
              <w:rPr>
                <w:rFonts w:ascii="Century Gothic" w:hAnsi="Century Gothic"/>
                <w:sz w:val="20"/>
                <w:szCs w:val="20"/>
              </w:rPr>
              <w:t>Beechfield</w:t>
            </w:r>
            <w:proofErr w:type="spellEnd"/>
            <w:r w:rsidR="00E15737">
              <w:rPr>
                <w:rFonts w:ascii="Century Gothic" w:hAnsi="Century Gothic"/>
                <w:sz w:val="20"/>
                <w:szCs w:val="20"/>
              </w:rPr>
              <w:t xml:space="preserve"> the following day.  </w:t>
            </w:r>
          </w:p>
          <w:p w:rsidR="00A9540D" w:rsidRDefault="00A9540D" w:rsidP="00625099">
            <w:pPr>
              <w:ind w:left="7" w:right="175"/>
              <w:rPr>
                <w:rFonts w:ascii="Century Gothic" w:hAnsi="Century Gothic"/>
                <w:sz w:val="20"/>
                <w:szCs w:val="20"/>
              </w:rPr>
            </w:pPr>
            <w:r>
              <w:rPr>
                <w:rFonts w:ascii="Century Gothic" w:hAnsi="Century Gothic"/>
                <w:sz w:val="20"/>
                <w:szCs w:val="20"/>
              </w:rPr>
              <w:t xml:space="preserve">SMC had emailed Deborah Myers to say </w:t>
            </w:r>
            <w:proofErr w:type="spellStart"/>
            <w:r>
              <w:rPr>
                <w:rFonts w:ascii="Century Gothic" w:hAnsi="Century Gothic"/>
                <w:sz w:val="20"/>
                <w:szCs w:val="20"/>
              </w:rPr>
              <w:t>Beechfield</w:t>
            </w:r>
            <w:proofErr w:type="spellEnd"/>
            <w:r>
              <w:rPr>
                <w:rFonts w:ascii="Century Gothic" w:hAnsi="Century Gothic"/>
                <w:sz w:val="20"/>
                <w:szCs w:val="20"/>
              </w:rPr>
              <w:t xml:space="preserve"> staff had volunteered to </w:t>
            </w:r>
            <w:r w:rsidR="00904676">
              <w:rPr>
                <w:rFonts w:ascii="Century Gothic" w:hAnsi="Century Gothic"/>
                <w:sz w:val="20"/>
                <w:szCs w:val="20"/>
              </w:rPr>
              <w:t xml:space="preserve">finish work a week early allowing them to </w:t>
            </w:r>
            <w:r>
              <w:rPr>
                <w:rFonts w:ascii="Century Gothic" w:hAnsi="Century Gothic"/>
                <w:sz w:val="20"/>
                <w:szCs w:val="20"/>
              </w:rPr>
              <w:t xml:space="preserve">return to work a week early </w:t>
            </w:r>
            <w:r w:rsidR="00904676">
              <w:rPr>
                <w:rFonts w:ascii="Century Gothic" w:hAnsi="Century Gothic"/>
                <w:sz w:val="20"/>
                <w:szCs w:val="20"/>
              </w:rPr>
              <w:t xml:space="preserve">but she had received no reply.  They had also requested information on the </w:t>
            </w:r>
            <w:proofErr w:type="spellStart"/>
            <w:r w:rsidR="00904676">
              <w:rPr>
                <w:rFonts w:ascii="Century Gothic" w:hAnsi="Century Gothic"/>
                <w:sz w:val="20"/>
                <w:szCs w:val="20"/>
              </w:rPr>
              <w:t>Beechfield</w:t>
            </w:r>
            <w:proofErr w:type="spellEnd"/>
            <w:r w:rsidR="00904676">
              <w:rPr>
                <w:rFonts w:ascii="Century Gothic" w:hAnsi="Century Gothic"/>
                <w:sz w:val="20"/>
                <w:szCs w:val="20"/>
              </w:rPr>
              <w:t xml:space="preserve"> SLA and their WSCC Link Adviser but there had been no response.  Governors were frustrated by the lack of WSCC communication and considered their next steps.  Given there had been no response to emails from VI and the leadership team, they recommended:</w:t>
            </w:r>
          </w:p>
          <w:p w:rsidR="00904676" w:rsidRPr="00606919" w:rsidRDefault="00904676" w:rsidP="00625099">
            <w:pPr>
              <w:ind w:left="7" w:right="175"/>
              <w:rPr>
                <w:rFonts w:ascii="Century Gothic" w:hAnsi="Century Gothic"/>
                <w:color w:val="FF0000"/>
                <w:sz w:val="20"/>
                <w:szCs w:val="20"/>
              </w:rPr>
            </w:pPr>
            <w:r w:rsidRPr="00606919">
              <w:rPr>
                <w:rFonts w:ascii="Century Gothic" w:hAnsi="Century Gothic"/>
                <w:color w:val="FF0000"/>
                <w:sz w:val="20"/>
                <w:szCs w:val="20"/>
              </w:rPr>
              <w:t xml:space="preserve">VI to forward SMC’s emails re </w:t>
            </w:r>
            <w:proofErr w:type="spellStart"/>
            <w:r w:rsidRPr="00606919">
              <w:rPr>
                <w:rFonts w:ascii="Century Gothic" w:hAnsi="Century Gothic"/>
                <w:color w:val="FF0000"/>
                <w:sz w:val="20"/>
                <w:szCs w:val="20"/>
              </w:rPr>
              <w:t>Beechfield</w:t>
            </w:r>
            <w:proofErr w:type="spellEnd"/>
            <w:r w:rsidRPr="00606919">
              <w:rPr>
                <w:rFonts w:ascii="Century Gothic" w:hAnsi="Century Gothic"/>
                <w:color w:val="FF0000"/>
                <w:sz w:val="20"/>
                <w:szCs w:val="20"/>
              </w:rPr>
              <w:t xml:space="preserve"> to Deborah Myers </w:t>
            </w:r>
          </w:p>
          <w:p w:rsidR="00904676" w:rsidRPr="00606919" w:rsidRDefault="00904676" w:rsidP="00625099">
            <w:pPr>
              <w:ind w:left="7" w:right="175"/>
              <w:rPr>
                <w:rFonts w:ascii="Century Gothic" w:hAnsi="Century Gothic"/>
                <w:color w:val="FF0000"/>
                <w:sz w:val="20"/>
                <w:szCs w:val="20"/>
              </w:rPr>
            </w:pPr>
            <w:r w:rsidRPr="00606919">
              <w:rPr>
                <w:rFonts w:ascii="Century Gothic" w:hAnsi="Century Gothic"/>
                <w:color w:val="FF0000"/>
                <w:sz w:val="20"/>
                <w:szCs w:val="20"/>
              </w:rPr>
              <w:t>DT/SMC/SJC to print all the emails and send as a hard copy to Avril Wilson with a covering letter.</w:t>
            </w:r>
          </w:p>
          <w:p w:rsidR="00904676" w:rsidRPr="00606919" w:rsidRDefault="00904676" w:rsidP="00625099">
            <w:pPr>
              <w:ind w:left="7" w:right="175"/>
              <w:rPr>
                <w:rFonts w:ascii="Century Gothic" w:hAnsi="Century Gothic"/>
                <w:color w:val="FF0000"/>
                <w:sz w:val="20"/>
                <w:szCs w:val="20"/>
              </w:rPr>
            </w:pPr>
            <w:r w:rsidRPr="00606919">
              <w:rPr>
                <w:rFonts w:ascii="Century Gothic" w:hAnsi="Century Gothic"/>
                <w:color w:val="FF0000"/>
                <w:sz w:val="20"/>
                <w:szCs w:val="20"/>
              </w:rPr>
              <w:t xml:space="preserve">JS commented on the importance of sending emails with read receipts and keeping all emails filed.  </w:t>
            </w:r>
          </w:p>
          <w:p w:rsidR="00904676" w:rsidRPr="00A9540D" w:rsidRDefault="00E15737" w:rsidP="00625099">
            <w:pPr>
              <w:ind w:left="7" w:right="175"/>
              <w:rPr>
                <w:rFonts w:ascii="Century Gothic" w:hAnsi="Century Gothic"/>
                <w:sz w:val="20"/>
                <w:szCs w:val="20"/>
              </w:rPr>
            </w:pPr>
            <w:r>
              <w:rPr>
                <w:rFonts w:ascii="Century Gothic" w:hAnsi="Century Gothic"/>
                <w:sz w:val="20"/>
                <w:szCs w:val="20"/>
              </w:rPr>
              <w:t>DT reported on a CSE case he had sent to WSCC and had had no reply.  VI, as safeguarding governor, asked for further information and DT confirmed it had been referred to MASH and WSAPC were confident they had followed the correct procedures.</w:t>
            </w:r>
            <w:r w:rsidR="00606919">
              <w:rPr>
                <w:rFonts w:ascii="Century Gothic" w:hAnsi="Century Gothic"/>
                <w:sz w:val="20"/>
                <w:szCs w:val="20"/>
              </w:rPr>
              <w:t xml:space="preserve">  Governors noted their disappointment that there had been no contact from WSCC.</w:t>
            </w:r>
          </w:p>
          <w:p w:rsidR="00882559" w:rsidRDefault="00882559" w:rsidP="00625099">
            <w:pPr>
              <w:pStyle w:val="ListParagraph"/>
              <w:numPr>
                <w:ilvl w:val="0"/>
                <w:numId w:val="16"/>
              </w:numPr>
              <w:ind w:left="367" w:right="175"/>
              <w:rPr>
                <w:rFonts w:ascii="Century Gothic" w:hAnsi="Century Gothic"/>
                <w:sz w:val="20"/>
                <w:szCs w:val="20"/>
                <w:u w:val="single"/>
              </w:rPr>
            </w:pPr>
            <w:r w:rsidRPr="0020777A">
              <w:rPr>
                <w:rFonts w:ascii="Century Gothic" w:hAnsi="Century Gothic"/>
                <w:sz w:val="20"/>
                <w:szCs w:val="20"/>
                <w:u w:val="single"/>
              </w:rPr>
              <w:t>Governance Line in QIP</w:t>
            </w:r>
          </w:p>
          <w:p w:rsidR="00E15737" w:rsidRPr="00E15737" w:rsidRDefault="00E15737" w:rsidP="00625099">
            <w:pPr>
              <w:ind w:left="7" w:right="175"/>
              <w:rPr>
                <w:rFonts w:ascii="Century Gothic" w:hAnsi="Century Gothic"/>
                <w:sz w:val="20"/>
                <w:szCs w:val="20"/>
              </w:rPr>
            </w:pPr>
            <w:r>
              <w:rPr>
                <w:rFonts w:ascii="Century Gothic" w:hAnsi="Century Gothic"/>
                <w:sz w:val="20"/>
                <w:szCs w:val="20"/>
              </w:rPr>
              <w:t xml:space="preserve">Governors reviewed the targets set out for governors and noted the procedures to follow.  </w:t>
            </w:r>
          </w:p>
          <w:p w:rsidR="00882559" w:rsidRPr="00E15737" w:rsidRDefault="00E65027" w:rsidP="00625099">
            <w:pPr>
              <w:pStyle w:val="ListParagraph"/>
              <w:numPr>
                <w:ilvl w:val="0"/>
                <w:numId w:val="16"/>
              </w:numPr>
              <w:ind w:left="367" w:right="175"/>
              <w:rPr>
                <w:rFonts w:ascii="Century Gothic" w:hAnsi="Century Gothic"/>
                <w:b/>
                <w:sz w:val="20"/>
                <w:szCs w:val="20"/>
              </w:rPr>
            </w:pPr>
            <w:r w:rsidRPr="0020777A">
              <w:rPr>
                <w:rFonts w:ascii="Century Gothic" w:hAnsi="Century Gothic"/>
                <w:sz w:val="20"/>
                <w:szCs w:val="20"/>
                <w:u w:val="single"/>
              </w:rPr>
              <w:t xml:space="preserve">Discussion on </w:t>
            </w:r>
            <w:r w:rsidR="00882559" w:rsidRPr="0020777A">
              <w:rPr>
                <w:rFonts w:ascii="Century Gothic" w:hAnsi="Century Gothic"/>
                <w:sz w:val="20"/>
                <w:szCs w:val="20"/>
                <w:u w:val="single"/>
              </w:rPr>
              <w:t>Amended Visit Reports</w:t>
            </w:r>
            <w:r w:rsidR="00E15737">
              <w:rPr>
                <w:rFonts w:ascii="Century Gothic" w:hAnsi="Century Gothic"/>
                <w:sz w:val="20"/>
                <w:szCs w:val="20"/>
                <w:u w:val="single"/>
              </w:rPr>
              <w:t xml:space="preserve"> </w:t>
            </w:r>
          </w:p>
          <w:p w:rsidR="00E15737" w:rsidRPr="00E15737" w:rsidRDefault="00E15737" w:rsidP="00625099">
            <w:pPr>
              <w:ind w:left="7" w:right="175"/>
              <w:rPr>
                <w:rFonts w:ascii="Century Gothic" w:hAnsi="Century Gothic"/>
                <w:sz w:val="20"/>
                <w:szCs w:val="20"/>
              </w:rPr>
            </w:pPr>
            <w:r>
              <w:rPr>
                <w:rFonts w:ascii="Century Gothic" w:hAnsi="Century Gothic"/>
                <w:sz w:val="20"/>
                <w:szCs w:val="20"/>
              </w:rPr>
              <w:t>JS was concerned visit reports might be seen as straying into operational areas.  Governors asked DT to amend the form to ensure the forms supported staff.</w:t>
            </w:r>
            <w:r w:rsidR="00606919">
              <w:rPr>
                <w:rFonts w:ascii="Century Gothic" w:hAnsi="Century Gothic"/>
                <w:sz w:val="20"/>
                <w:szCs w:val="20"/>
              </w:rPr>
              <w:t xml:space="preserve">  They felt the questions should act as a prompt and observations could be recorded in a second column.  </w:t>
            </w:r>
            <w:r w:rsidR="00944BDC">
              <w:rPr>
                <w:rFonts w:ascii="Century Gothic" w:hAnsi="Century Gothic"/>
                <w:sz w:val="20"/>
                <w:szCs w:val="20"/>
              </w:rPr>
              <w:t xml:space="preserve">Governors would highlight which questions they wanted to consider.  </w:t>
            </w:r>
          </w:p>
        </w:tc>
        <w:tc>
          <w:tcPr>
            <w:tcW w:w="1134" w:type="dxa"/>
          </w:tcPr>
          <w:p w:rsidR="009174CA" w:rsidRDefault="009174CA" w:rsidP="009174CA">
            <w:pPr>
              <w:ind w:left="-108" w:right="175"/>
              <w:rPr>
                <w:rFonts w:ascii="Century Gothic" w:hAnsi="Century Gothic"/>
                <w:color w:val="FF0000"/>
                <w:sz w:val="18"/>
                <w:szCs w:val="18"/>
              </w:rPr>
            </w:pPr>
          </w:p>
          <w:p w:rsidR="006A1DBC" w:rsidRDefault="006A1DBC" w:rsidP="009174CA">
            <w:pPr>
              <w:ind w:left="-108" w:right="175"/>
              <w:rPr>
                <w:rFonts w:ascii="Century Gothic" w:hAnsi="Century Gothic"/>
                <w:color w:val="FF0000"/>
                <w:sz w:val="18"/>
                <w:szCs w:val="18"/>
              </w:rPr>
            </w:pPr>
          </w:p>
          <w:p w:rsidR="006A1DBC" w:rsidRDefault="006A1DBC" w:rsidP="009174CA">
            <w:pPr>
              <w:ind w:left="-108" w:right="175"/>
              <w:rPr>
                <w:rFonts w:ascii="Century Gothic" w:hAnsi="Century Gothic"/>
                <w:color w:val="FF0000"/>
                <w:sz w:val="18"/>
                <w:szCs w:val="18"/>
              </w:rPr>
            </w:pPr>
            <w:r>
              <w:rPr>
                <w:rFonts w:ascii="Century Gothic" w:hAnsi="Century Gothic"/>
                <w:color w:val="FF0000"/>
                <w:sz w:val="18"/>
                <w:szCs w:val="18"/>
              </w:rPr>
              <w:t>25/9/17</w:t>
            </w:r>
          </w:p>
          <w:p w:rsidR="00625099" w:rsidRDefault="00625099" w:rsidP="009174CA">
            <w:pPr>
              <w:ind w:left="-108" w:right="175"/>
              <w:rPr>
                <w:rFonts w:ascii="Century Gothic" w:hAnsi="Century Gothic"/>
                <w:color w:val="FF0000"/>
                <w:sz w:val="18"/>
                <w:szCs w:val="18"/>
              </w:rPr>
            </w:pPr>
          </w:p>
          <w:p w:rsidR="00625099" w:rsidRDefault="00625099" w:rsidP="009174CA">
            <w:pPr>
              <w:ind w:left="-108" w:right="175"/>
              <w:rPr>
                <w:rFonts w:ascii="Century Gothic" w:hAnsi="Century Gothic"/>
                <w:color w:val="FF0000"/>
                <w:sz w:val="18"/>
                <w:szCs w:val="18"/>
              </w:rPr>
            </w:pPr>
          </w:p>
          <w:p w:rsidR="00625099" w:rsidRDefault="00625099" w:rsidP="009174CA">
            <w:pPr>
              <w:ind w:left="-108" w:right="175"/>
              <w:rPr>
                <w:rFonts w:ascii="Century Gothic" w:hAnsi="Century Gothic"/>
                <w:color w:val="FF0000"/>
                <w:sz w:val="18"/>
                <w:szCs w:val="18"/>
              </w:rPr>
            </w:pPr>
          </w:p>
          <w:p w:rsidR="00625099" w:rsidRDefault="00625099" w:rsidP="009174CA">
            <w:pPr>
              <w:ind w:left="-108" w:right="175"/>
              <w:rPr>
                <w:rFonts w:ascii="Century Gothic" w:hAnsi="Century Gothic"/>
                <w:color w:val="FF0000"/>
                <w:sz w:val="18"/>
                <w:szCs w:val="18"/>
              </w:rPr>
            </w:pPr>
          </w:p>
          <w:p w:rsidR="00625099" w:rsidRDefault="00625099" w:rsidP="009174CA">
            <w:pPr>
              <w:ind w:left="-108" w:right="175"/>
              <w:rPr>
                <w:rFonts w:ascii="Century Gothic" w:hAnsi="Century Gothic"/>
                <w:color w:val="FF0000"/>
                <w:sz w:val="18"/>
                <w:szCs w:val="18"/>
              </w:rPr>
            </w:pPr>
          </w:p>
          <w:p w:rsidR="00625099" w:rsidRDefault="00625099" w:rsidP="009174CA">
            <w:pPr>
              <w:ind w:left="-108"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r>
              <w:rPr>
                <w:rFonts w:ascii="Century Gothic" w:hAnsi="Century Gothic"/>
                <w:color w:val="FF0000"/>
                <w:sz w:val="18"/>
                <w:szCs w:val="18"/>
              </w:rPr>
              <w:t>ND 25/9/17</w:t>
            </w: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r>
              <w:rPr>
                <w:rFonts w:ascii="Century Gothic" w:hAnsi="Century Gothic"/>
                <w:color w:val="FF0000"/>
                <w:sz w:val="18"/>
                <w:szCs w:val="18"/>
              </w:rPr>
              <w:t>DT 25/9/17</w:t>
            </w: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r>
              <w:rPr>
                <w:rFonts w:ascii="Century Gothic" w:hAnsi="Century Gothic"/>
                <w:color w:val="FF0000"/>
                <w:sz w:val="18"/>
                <w:szCs w:val="18"/>
              </w:rPr>
              <w:t>DT/SJC 25/9/17</w:t>
            </w: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r>
              <w:rPr>
                <w:rFonts w:ascii="Century Gothic" w:hAnsi="Century Gothic"/>
                <w:color w:val="FF0000"/>
                <w:sz w:val="18"/>
                <w:szCs w:val="18"/>
              </w:rPr>
              <w:t>FGB agenda</w:t>
            </w: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p>
          <w:p w:rsidR="00625099" w:rsidRDefault="00625099" w:rsidP="00625099">
            <w:pPr>
              <w:ind w:right="175"/>
              <w:rPr>
                <w:rFonts w:ascii="Century Gothic" w:hAnsi="Century Gothic"/>
                <w:color w:val="FF0000"/>
                <w:sz w:val="18"/>
                <w:szCs w:val="18"/>
              </w:rPr>
            </w:pPr>
            <w:r>
              <w:rPr>
                <w:rFonts w:ascii="Century Gothic" w:hAnsi="Century Gothic"/>
                <w:color w:val="FF0000"/>
                <w:sz w:val="18"/>
                <w:szCs w:val="18"/>
              </w:rPr>
              <w:t>VI 6/7/17</w:t>
            </w:r>
          </w:p>
          <w:p w:rsidR="00625099" w:rsidRDefault="00625099" w:rsidP="00625099">
            <w:pPr>
              <w:ind w:right="175"/>
              <w:rPr>
                <w:rFonts w:ascii="Century Gothic" w:hAnsi="Century Gothic"/>
                <w:color w:val="FF0000"/>
                <w:sz w:val="18"/>
                <w:szCs w:val="18"/>
              </w:rPr>
            </w:pPr>
            <w:r>
              <w:rPr>
                <w:rFonts w:ascii="Century Gothic" w:hAnsi="Century Gothic"/>
                <w:color w:val="FF0000"/>
                <w:sz w:val="18"/>
                <w:szCs w:val="18"/>
              </w:rPr>
              <w:t>DT/SMC/SJC 6/717</w:t>
            </w:r>
          </w:p>
          <w:p w:rsidR="00BD75DF" w:rsidRDefault="00BD75DF" w:rsidP="00625099">
            <w:pPr>
              <w:ind w:right="175"/>
              <w:rPr>
                <w:rFonts w:ascii="Century Gothic" w:hAnsi="Century Gothic"/>
                <w:color w:val="FF0000"/>
                <w:sz w:val="18"/>
                <w:szCs w:val="18"/>
              </w:rPr>
            </w:pPr>
          </w:p>
          <w:p w:rsidR="00BD75DF" w:rsidRDefault="00BD75DF" w:rsidP="00625099">
            <w:pPr>
              <w:ind w:right="175"/>
              <w:rPr>
                <w:rFonts w:ascii="Century Gothic" w:hAnsi="Century Gothic"/>
                <w:color w:val="FF0000"/>
                <w:sz w:val="18"/>
                <w:szCs w:val="18"/>
              </w:rPr>
            </w:pPr>
          </w:p>
          <w:p w:rsidR="00BD75DF" w:rsidRDefault="00BD75DF" w:rsidP="00625099">
            <w:pPr>
              <w:ind w:right="175"/>
              <w:rPr>
                <w:rFonts w:ascii="Century Gothic" w:hAnsi="Century Gothic"/>
                <w:color w:val="FF0000"/>
                <w:sz w:val="18"/>
                <w:szCs w:val="18"/>
              </w:rPr>
            </w:pPr>
          </w:p>
          <w:p w:rsidR="00BD75DF" w:rsidRDefault="00BD75DF" w:rsidP="00625099">
            <w:pPr>
              <w:ind w:right="175"/>
              <w:rPr>
                <w:rFonts w:ascii="Century Gothic" w:hAnsi="Century Gothic"/>
                <w:color w:val="FF0000"/>
                <w:sz w:val="18"/>
                <w:szCs w:val="18"/>
              </w:rPr>
            </w:pPr>
          </w:p>
          <w:p w:rsidR="00BD75DF" w:rsidRDefault="00BD75DF" w:rsidP="00625099">
            <w:pPr>
              <w:ind w:right="175"/>
              <w:rPr>
                <w:rFonts w:ascii="Century Gothic" w:hAnsi="Century Gothic"/>
                <w:color w:val="FF0000"/>
                <w:sz w:val="18"/>
                <w:szCs w:val="18"/>
              </w:rPr>
            </w:pPr>
          </w:p>
          <w:p w:rsidR="00BD75DF" w:rsidRDefault="00BD75DF" w:rsidP="00625099">
            <w:pPr>
              <w:ind w:right="175"/>
              <w:rPr>
                <w:rFonts w:ascii="Century Gothic" w:hAnsi="Century Gothic"/>
                <w:color w:val="FF0000"/>
                <w:sz w:val="18"/>
                <w:szCs w:val="18"/>
              </w:rPr>
            </w:pPr>
          </w:p>
          <w:p w:rsidR="00BD75DF" w:rsidRDefault="00BD75DF" w:rsidP="00625099">
            <w:pPr>
              <w:ind w:right="175"/>
              <w:rPr>
                <w:rFonts w:ascii="Century Gothic" w:hAnsi="Century Gothic"/>
                <w:color w:val="FF0000"/>
                <w:sz w:val="18"/>
                <w:szCs w:val="18"/>
              </w:rPr>
            </w:pPr>
          </w:p>
          <w:p w:rsidR="00BD75DF" w:rsidRDefault="00BD75DF" w:rsidP="00625099">
            <w:pPr>
              <w:ind w:right="175"/>
              <w:rPr>
                <w:rFonts w:ascii="Century Gothic" w:hAnsi="Century Gothic"/>
                <w:color w:val="FF0000"/>
                <w:sz w:val="18"/>
                <w:szCs w:val="18"/>
              </w:rPr>
            </w:pPr>
          </w:p>
          <w:p w:rsidR="00BD75DF" w:rsidRDefault="00BD75DF" w:rsidP="00625099">
            <w:pPr>
              <w:ind w:right="175"/>
              <w:rPr>
                <w:rFonts w:ascii="Century Gothic" w:hAnsi="Century Gothic"/>
                <w:color w:val="FF0000"/>
                <w:sz w:val="18"/>
                <w:szCs w:val="18"/>
              </w:rPr>
            </w:pPr>
          </w:p>
          <w:p w:rsidR="00CE1ABF" w:rsidRDefault="00CE1ABF" w:rsidP="00625099">
            <w:pPr>
              <w:ind w:right="175"/>
              <w:rPr>
                <w:rFonts w:ascii="Century Gothic" w:hAnsi="Century Gothic"/>
                <w:color w:val="FF0000"/>
                <w:sz w:val="18"/>
                <w:szCs w:val="18"/>
              </w:rPr>
            </w:pPr>
          </w:p>
          <w:p w:rsidR="00CE1ABF" w:rsidRDefault="00CE1ABF" w:rsidP="00625099">
            <w:pPr>
              <w:ind w:right="175"/>
              <w:rPr>
                <w:rFonts w:ascii="Century Gothic" w:hAnsi="Century Gothic"/>
                <w:color w:val="FF0000"/>
                <w:sz w:val="18"/>
                <w:szCs w:val="18"/>
              </w:rPr>
            </w:pPr>
          </w:p>
          <w:p w:rsidR="00BD75DF" w:rsidRDefault="00BD75DF" w:rsidP="00625099">
            <w:pPr>
              <w:ind w:right="175"/>
              <w:rPr>
                <w:rFonts w:ascii="Century Gothic" w:hAnsi="Century Gothic"/>
                <w:color w:val="FF0000"/>
                <w:sz w:val="18"/>
                <w:szCs w:val="18"/>
              </w:rPr>
            </w:pPr>
            <w:r>
              <w:rPr>
                <w:rFonts w:ascii="Century Gothic" w:hAnsi="Century Gothic"/>
                <w:color w:val="FF0000"/>
                <w:sz w:val="18"/>
                <w:szCs w:val="18"/>
              </w:rPr>
              <w:t>DT 25/9/17</w:t>
            </w:r>
          </w:p>
        </w:tc>
      </w:tr>
      <w:tr w:rsidR="00342A03" w:rsidTr="00625099">
        <w:tc>
          <w:tcPr>
            <w:tcW w:w="797" w:type="dxa"/>
          </w:tcPr>
          <w:p w:rsidR="00342A03" w:rsidRPr="00BF3E02" w:rsidRDefault="00342A03" w:rsidP="00DC5DFB">
            <w:pPr>
              <w:pStyle w:val="ListParagraph"/>
              <w:numPr>
                <w:ilvl w:val="0"/>
                <w:numId w:val="2"/>
              </w:numPr>
              <w:ind w:right="-472"/>
              <w:rPr>
                <w:rFonts w:ascii="Century Gothic" w:hAnsi="Century Gothic"/>
                <w:b/>
                <w:sz w:val="20"/>
                <w:szCs w:val="20"/>
                <w:u w:val="single"/>
              </w:rPr>
            </w:pPr>
          </w:p>
        </w:tc>
        <w:tc>
          <w:tcPr>
            <w:tcW w:w="8696" w:type="dxa"/>
          </w:tcPr>
          <w:p w:rsidR="00342A03" w:rsidRDefault="00342A03" w:rsidP="00625099">
            <w:pPr>
              <w:pStyle w:val="ListParagraph"/>
              <w:ind w:left="0" w:right="175"/>
              <w:rPr>
                <w:rFonts w:ascii="Century Gothic" w:hAnsi="Century Gothic"/>
                <w:b/>
                <w:sz w:val="20"/>
                <w:szCs w:val="20"/>
              </w:rPr>
            </w:pPr>
            <w:r w:rsidRPr="002C13CB">
              <w:rPr>
                <w:rFonts w:ascii="Century Gothic" w:hAnsi="Century Gothic"/>
                <w:b/>
                <w:sz w:val="20"/>
                <w:szCs w:val="20"/>
              </w:rPr>
              <w:t>Questions on Minutes</w:t>
            </w:r>
          </w:p>
          <w:p w:rsidR="00342A03" w:rsidRDefault="00342A03" w:rsidP="00625099">
            <w:pPr>
              <w:pStyle w:val="ListParagraph"/>
              <w:numPr>
                <w:ilvl w:val="0"/>
                <w:numId w:val="9"/>
              </w:numPr>
              <w:ind w:left="-58" w:right="175" w:firstLine="0"/>
              <w:rPr>
                <w:rFonts w:ascii="Century Gothic" w:hAnsi="Century Gothic"/>
                <w:sz w:val="20"/>
                <w:szCs w:val="20"/>
                <w:u w:val="single"/>
              </w:rPr>
            </w:pPr>
            <w:r w:rsidRPr="00915C68">
              <w:rPr>
                <w:rFonts w:ascii="Century Gothic" w:hAnsi="Century Gothic"/>
                <w:sz w:val="20"/>
                <w:szCs w:val="20"/>
                <w:u w:val="single"/>
              </w:rPr>
              <w:t>Resources</w:t>
            </w:r>
            <w:r>
              <w:rPr>
                <w:rFonts w:ascii="Century Gothic" w:hAnsi="Century Gothic"/>
                <w:sz w:val="20"/>
                <w:szCs w:val="20"/>
                <w:u w:val="single"/>
              </w:rPr>
              <w:t xml:space="preserve"> (held as an FGB</w:t>
            </w:r>
            <w:r w:rsidR="006400F6">
              <w:rPr>
                <w:rFonts w:ascii="Century Gothic" w:hAnsi="Century Gothic"/>
                <w:sz w:val="20"/>
                <w:szCs w:val="20"/>
                <w:u w:val="single"/>
              </w:rPr>
              <w:t>)</w:t>
            </w:r>
          </w:p>
          <w:p w:rsidR="00FC380F" w:rsidRPr="00E15737" w:rsidRDefault="00FC380F" w:rsidP="00625099">
            <w:pPr>
              <w:pStyle w:val="ListParagraph"/>
              <w:numPr>
                <w:ilvl w:val="0"/>
                <w:numId w:val="17"/>
              </w:numPr>
              <w:ind w:right="175"/>
              <w:rPr>
                <w:rFonts w:ascii="Century Gothic" w:hAnsi="Century Gothic"/>
                <w:sz w:val="20"/>
                <w:szCs w:val="20"/>
                <w:u w:val="single"/>
              </w:rPr>
            </w:pPr>
            <w:r>
              <w:rPr>
                <w:rFonts w:ascii="Century Gothic" w:hAnsi="Century Gothic"/>
                <w:i/>
                <w:sz w:val="20"/>
                <w:szCs w:val="20"/>
              </w:rPr>
              <w:t>Urgent update on budget</w:t>
            </w:r>
          </w:p>
          <w:p w:rsidR="00E91A9C" w:rsidRPr="00E15737" w:rsidRDefault="00E15737" w:rsidP="00625099">
            <w:pPr>
              <w:ind w:right="175"/>
              <w:rPr>
                <w:rFonts w:ascii="Century Gothic" w:hAnsi="Century Gothic"/>
                <w:sz w:val="20"/>
                <w:szCs w:val="20"/>
              </w:rPr>
            </w:pPr>
            <w:r>
              <w:rPr>
                <w:rFonts w:ascii="Century Gothic" w:hAnsi="Century Gothic"/>
                <w:sz w:val="20"/>
                <w:szCs w:val="20"/>
              </w:rPr>
              <w:t xml:space="preserve">Governors had received VI’s update on the budget and they were deeply concerned that no reply had been received from WSCC.  </w:t>
            </w:r>
            <w:r w:rsidR="00E91A9C">
              <w:rPr>
                <w:rFonts w:ascii="Century Gothic" w:hAnsi="Century Gothic"/>
                <w:sz w:val="20"/>
                <w:szCs w:val="20"/>
              </w:rPr>
              <w:t xml:space="preserve">SJC stated there were still no figures for </w:t>
            </w:r>
            <w:proofErr w:type="spellStart"/>
            <w:r w:rsidR="00E91A9C">
              <w:rPr>
                <w:rFonts w:ascii="Century Gothic" w:hAnsi="Century Gothic"/>
                <w:sz w:val="20"/>
                <w:szCs w:val="20"/>
              </w:rPr>
              <w:t>Beechfield</w:t>
            </w:r>
            <w:proofErr w:type="spellEnd"/>
            <w:r w:rsidR="00E91A9C">
              <w:rPr>
                <w:rFonts w:ascii="Century Gothic" w:hAnsi="Century Gothic"/>
                <w:sz w:val="20"/>
                <w:szCs w:val="20"/>
              </w:rPr>
              <w:t xml:space="preserve"> and </w:t>
            </w:r>
            <w:proofErr w:type="spellStart"/>
            <w:r w:rsidR="00E91A9C">
              <w:rPr>
                <w:rFonts w:ascii="Century Gothic" w:hAnsi="Century Gothic"/>
                <w:sz w:val="20"/>
                <w:szCs w:val="20"/>
              </w:rPr>
              <w:t>Chalkhill</w:t>
            </w:r>
            <w:proofErr w:type="spellEnd"/>
            <w:r w:rsidR="00E91A9C">
              <w:rPr>
                <w:rFonts w:ascii="Century Gothic" w:hAnsi="Century Gothic"/>
                <w:sz w:val="20"/>
                <w:szCs w:val="20"/>
              </w:rPr>
              <w:t xml:space="preserve"> and that she was chasing up Paul</w:t>
            </w:r>
            <w:r w:rsidR="00BD75DF">
              <w:rPr>
                <w:rFonts w:ascii="Century Gothic" w:hAnsi="Century Gothic"/>
                <w:sz w:val="20"/>
                <w:szCs w:val="20"/>
              </w:rPr>
              <w:t xml:space="preserve"> Little to strongly refute the</w:t>
            </w:r>
            <w:r w:rsidR="00E91A9C">
              <w:rPr>
                <w:rFonts w:ascii="Century Gothic" w:hAnsi="Century Gothic"/>
                <w:sz w:val="20"/>
                <w:szCs w:val="20"/>
              </w:rPr>
              <w:t xml:space="preserve"> assertion that any deficit should be supported by WSAPC delegated funding.  MB noted her worry about taking a licenced deficit when there was no WSCC support.  All governors felt the same but believed taking the licenced deficit route was </w:t>
            </w:r>
            <w:r w:rsidR="00BD75DF">
              <w:rPr>
                <w:rFonts w:ascii="Century Gothic" w:hAnsi="Century Gothic"/>
                <w:sz w:val="20"/>
                <w:szCs w:val="20"/>
              </w:rPr>
              <w:t xml:space="preserve">their only </w:t>
            </w:r>
            <w:r w:rsidR="00E91A9C">
              <w:rPr>
                <w:rFonts w:ascii="Century Gothic" w:hAnsi="Century Gothic"/>
                <w:sz w:val="20"/>
                <w:szCs w:val="20"/>
              </w:rPr>
              <w:t>reasonable attempt to address the budget issues.  VI had received an email from J</w:t>
            </w:r>
            <w:r w:rsidR="00CE1ABF">
              <w:rPr>
                <w:rFonts w:ascii="Century Gothic" w:hAnsi="Century Gothic"/>
                <w:sz w:val="20"/>
                <w:szCs w:val="20"/>
              </w:rPr>
              <w:t>ohn O’Brien/John Figgins clarif</w:t>
            </w:r>
            <w:r w:rsidR="00E91A9C">
              <w:rPr>
                <w:rFonts w:ascii="Century Gothic" w:hAnsi="Century Gothic"/>
                <w:sz w:val="20"/>
                <w:szCs w:val="20"/>
              </w:rPr>
              <w:t xml:space="preserve">ying the cost of the kitchen at Crawley </w:t>
            </w:r>
            <w:r w:rsidR="00CE1ABF">
              <w:rPr>
                <w:rFonts w:ascii="Century Gothic" w:hAnsi="Century Gothic"/>
                <w:sz w:val="20"/>
                <w:szCs w:val="20"/>
              </w:rPr>
              <w:t>as</w:t>
            </w:r>
            <w:r w:rsidR="00E91A9C">
              <w:rPr>
                <w:rFonts w:ascii="Century Gothic" w:hAnsi="Century Gothic"/>
                <w:sz w:val="20"/>
                <w:szCs w:val="20"/>
              </w:rPr>
              <w:t xml:space="preserve"> £30,000</w:t>
            </w:r>
            <w:r w:rsidR="00BD75DF">
              <w:rPr>
                <w:rFonts w:ascii="Century Gothic" w:hAnsi="Century Gothic"/>
                <w:sz w:val="20"/>
                <w:szCs w:val="20"/>
              </w:rPr>
              <w:t xml:space="preserve">.  After careful discussion, </w:t>
            </w:r>
            <w:r w:rsidR="00E91A9C">
              <w:rPr>
                <w:rFonts w:ascii="Century Gothic" w:hAnsi="Century Gothic"/>
                <w:sz w:val="20"/>
                <w:szCs w:val="20"/>
              </w:rPr>
              <w:t xml:space="preserve">governors approved SJC putting forward the business case for a licenced deficit.  SJC to keep governors regularly informed of developments.  </w:t>
            </w:r>
          </w:p>
          <w:p w:rsidR="00342A03" w:rsidRDefault="00342A03" w:rsidP="00625099">
            <w:pPr>
              <w:pStyle w:val="ListParagraph"/>
              <w:numPr>
                <w:ilvl w:val="0"/>
                <w:numId w:val="9"/>
              </w:numPr>
              <w:ind w:left="-58" w:right="175" w:firstLine="0"/>
              <w:rPr>
                <w:rFonts w:ascii="Century Gothic" w:hAnsi="Century Gothic"/>
                <w:sz w:val="20"/>
                <w:szCs w:val="20"/>
                <w:u w:val="single"/>
              </w:rPr>
            </w:pPr>
            <w:r>
              <w:rPr>
                <w:rFonts w:ascii="Century Gothic" w:hAnsi="Century Gothic"/>
                <w:sz w:val="20"/>
                <w:szCs w:val="20"/>
                <w:u w:val="single"/>
              </w:rPr>
              <w:t>Learning</w:t>
            </w:r>
            <w:r w:rsidRPr="00915C68">
              <w:rPr>
                <w:rFonts w:ascii="Century Gothic" w:hAnsi="Century Gothic"/>
                <w:sz w:val="20"/>
                <w:szCs w:val="20"/>
                <w:u w:val="single"/>
              </w:rPr>
              <w:t xml:space="preserve"> and Standards</w:t>
            </w:r>
          </w:p>
          <w:p w:rsidR="00E91A9C" w:rsidRPr="00E91A9C" w:rsidRDefault="00E91A9C" w:rsidP="00625099">
            <w:pPr>
              <w:ind w:left="-58" w:right="175"/>
              <w:rPr>
                <w:rFonts w:ascii="Century Gothic" w:hAnsi="Century Gothic"/>
                <w:sz w:val="20"/>
                <w:szCs w:val="20"/>
              </w:rPr>
            </w:pPr>
            <w:r>
              <w:rPr>
                <w:rFonts w:ascii="Century Gothic" w:hAnsi="Century Gothic"/>
                <w:sz w:val="20"/>
                <w:szCs w:val="20"/>
              </w:rPr>
              <w:t xml:space="preserve">Nothing to add to the minutes but governors noted the excellent oversight they received through the committee. </w:t>
            </w:r>
          </w:p>
          <w:p w:rsidR="00342A03" w:rsidRPr="00E91A9C" w:rsidRDefault="00342A03" w:rsidP="00625099">
            <w:pPr>
              <w:pStyle w:val="ListParagraph"/>
              <w:numPr>
                <w:ilvl w:val="0"/>
                <w:numId w:val="9"/>
              </w:numPr>
              <w:ind w:left="-58" w:right="175" w:firstLine="0"/>
              <w:rPr>
                <w:rFonts w:ascii="Century Gothic" w:hAnsi="Century Gothic"/>
                <w:b/>
                <w:sz w:val="20"/>
                <w:szCs w:val="20"/>
              </w:rPr>
            </w:pPr>
            <w:proofErr w:type="spellStart"/>
            <w:r>
              <w:rPr>
                <w:rFonts w:ascii="Century Gothic" w:hAnsi="Century Gothic"/>
                <w:sz w:val="20"/>
                <w:szCs w:val="20"/>
                <w:u w:val="single"/>
              </w:rPr>
              <w:lastRenderedPageBreak/>
              <w:t>Chalkhill</w:t>
            </w:r>
            <w:proofErr w:type="spellEnd"/>
            <w:r>
              <w:rPr>
                <w:rFonts w:ascii="Century Gothic" w:hAnsi="Century Gothic"/>
                <w:sz w:val="20"/>
                <w:szCs w:val="20"/>
                <w:u w:val="single"/>
              </w:rPr>
              <w:t xml:space="preserve"> and </w:t>
            </w:r>
            <w:proofErr w:type="spellStart"/>
            <w:r>
              <w:rPr>
                <w:rFonts w:ascii="Century Gothic" w:hAnsi="Century Gothic"/>
                <w:sz w:val="20"/>
                <w:szCs w:val="20"/>
                <w:u w:val="single"/>
              </w:rPr>
              <w:t>Beechfield</w:t>
            </w:r>
            <w:proofErr w:type="spellEnd"/>
          </w:p>
          <w:p w:rsidR="00E91A9C" w:rsidRPr="00C60309" w:rsidRDefault="00C60309" w:rsidP="00625099">
            <w:pPr>
              <w:ind w:left="-58" w:right="175"/>
              <w:rPr>
                <w:rFonts w:ascii="Century Gothic" w:hAnsi="Century Gothic"/>
                <w:sz w:val="20"/>
                <w:szCs w:val="20"/>
              </w:rPr>
            </w:pPr>
            <w:r>
              <w:rPr>
                <w:rFonts w:ascii="Century Gothic" w:hAnsi="Century Gothic"/>
                <w:sz w:val="20"/>
                <w:szCs w:val="20"/>
              </w:rPr>
              <w:t>Nothing to add to the minutes.</w:t>
            </w:r>
          </w:p>
        </w:tc>
        <w:tc>
          <w:tcPr>
            <w:tcW w:w="1134" w:type="dxa"/>
          </w:tcPr>
          <w:p w:rsidR="006400F6" w:rsidRDefault="006400F6"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r>
              <w:rPr>
                <w:rFonts w:ascii="Century Gothic" w:hAnsi="Century Gothic"/>
                <w:color w:val="FF0000"/>
                <w:sz w:val="18"/>
                <w:szCs w:val="18"/>
              </w:rPr>
              <w:t>SJC – weekly reporting</w:t>
            </w:r>
          </w:p>
        </w:tc>
      </w:tr>
      <w:tr w:rsidR="00342A03" w:rsidTr="00625099">
        <w:tc>
          <w:tcPr>
            <w:tcW w:w="797" w:type="dxa"/>
          </w:tcPr>
          <w:p w:rsidR="00342A03" w:rsidRPr="00BF3E02" w:rsidRDefault="00342A03" w:rsidP="00DC5DFB">
            <w:pPr>
              <w:pStyle w:val="ListParagraph"/>
              <w:numPr>
                <w:ilvl w:val="0"/>
                <w:numId w:val="2"/>
              </w:numPr>
              <w:ind w:right="-472"/>
              <w:rPr>
                <w:rFonts w:ascii="Century Gothic" w:hAnsi="Century Gothic"/>
                <w:b/>
                <w:sz w:val="20"/>
                <w:szCs w:val="20"/>
                <w:u w:val="single"/>
              </w:rPr>
            </w:pPr>
          </w:p>
        </w:tc>
        <w:tc>
          <w:tcPr>
            <w:tcW w:w="8696" w:type="dxa"/>
          </w:tcPr>
          <w:p w:rsidR="00342A03" w:rsidRDefault="00342A03" w:rsidP="00625099">
            <w:pPr>
              <w:ind w:right="175"/>
              <w:rPr>
                <w:rFonts w:ascii="Century Gothic" w:hAnsi="Century Gothic"/>
                <w:b/>
                <w:sz w:val="20"/>
                <w:szCs w:val="20"/>
              </w:rPr>
            </w:pPr>
            <w:r w:rsidRPr="00342A03">
              <w:rPr>
                <w:rFonts w:ascii="Century Gothic" w:hAnsi="Century Gothic"/>
                <w:b/>
                <w:sz w:val="20"/>
                <w:szCs w:val="20"/>
              </w:rPr>
              <w:t>Co-Heads Report (SMC/DT)</w:t>
            </w:r>
          </w:p>
          <w:p w:rsidR="009174CA" w:rsidRDefault="00F951BB" w:rsidP="00625099">
            <w:pPr>
              <w:pStyle w:val="ListParagraph"/>
              <w:numPr>
                <w:ilvl w:val="0"/>
                <w:numId w:val="15"/>
              </w:numPr>
              <w:ind w:right="175"/>
              <w:rPr>
                <w:rFonts w:ascii="Century Gothic" w:hAnsi="Century Gothic"/>
                <w:sz w:val="20"/>
                <w:szCs w:val="20"/>
                <w:u w:val="single"/>
              </w:rPr>
            </w:pPr>
            <w:r w:rsidRPr="00C60309">
              <w:rPr>
                <w:rFonts w:ascii="Century Gothic" w:hAnsi="Century Gothic"/>
                <w:sz w:val="20"/>
                <w:szCs w:val="20"/>
                <w:u w:val="single"/>
              </w:rPr>
              <w:t>Update on position of</w:t>
            </w:r>
            <w:r w:rsidR="009174CA" w:rsidRPr="00C60309">
              <w:rPr>
                <w:rFonts w:ascii="Century Gothic" w:hAnsi="Century Gothic"/>
                <w:sz w:val="20"/>
                <w:szCs w:val="20"/>
                <w:u w:val="single"/>
              </w:rPr>
              <w:t xml:space="preserve"> CLA/Linked Pupils</w:t>
            </w:r>
            <w:r w:rsidRPr="00C60309">
              <w:rPr>
                <w:rFonts w:ascii="Century Gothic" w:hAnsi="Century Gothic"/>
                <w:sz w:val="20"/>
                <w:szCs w:val="20"/>
                <w:u w:val="single"/>
              </w:rPr>
              <w:t xml:space="preserve"> on role </w:t>
            </w:r>
          </w:p>
          <w:p w:rsidR="00C60309" w:rsidRPr="00C60309" w:rsidRDefault="00C60309" w:rsidP="00625099">
            <w:pPr>
              <w:ind w:right="175"/>
              <w:rPr>
                <w:rFonts w:ascii="Century Gothic" w:hAnsi="Century Gothic"/>
                <w:sz w:val="20"/>
                <w:szCs w:val="20"/>
              </w:rPr>
            </w:pPr>
            <w:r>
              <w:rPr>
                <w:rFonts w:ascii="Century Gothic" w:hAnsi="Century Gothic"/>
                <w:sz w:val="20"/>
                <w:szCs w:val="20"/>
              </w:rPr>
              <w:t xml:space="preserve">Governors had noted that attendance of CLA pupils was not as high as non CLA.  They discussed the presentation of the report and found it very useful.   They did ask that a commentary was given where attendance was below </w:t>
            </w:r>
            <w:r w:rsidR="00BD75DF">
              <w:rPr>
                <w:rFonts w:ascii="Century Gothic" w:hAnsi="Century Gothic"/>
                <w:sz w:val="20"/>
                <w:szCs w:val="20"/>
              </w:rPr>
              <w:t>expected levels.</w:t>
            </w:r>
            <w:r>
              <w:rPr>
                <w:rFonts w:ascii="Century Gothic" w:hAnsi="Century Gothic"/>
                <w:sz w:val="20"/>
                <w:szCs w:val="20"/>
              </w:rPr>
              <w:t xml:space="preserve">  </w:t>
            </w:r>
          </w:p>
          <w:p w:rsidR="00FC380F" w:rsidRDefault="00FC380F" w:rsidP="00625099">
            <w:pPr>
              <w:pStyle w:val="ListParagraph"/>
              <w:numPr>
                <w:ilvl w:val="0"/>
                <w:numId w:val="15"/>
              </w:numPr>
              <w:ind w:right="175"/>
              <w:rPr>
                <w:rFonts w:ascii="Century Gothic" w:hAnsi="Century Gothic"/>
                <w:sz w:val="20"/>
                <w:szCs w:val="20"/>
                <w:u w:val="single"/>
              </w:rPr>
            </w:pPr>
            <w:r w:rsidRPr="00C60309">
              <w:rPr>
                <w:rFonts w:ascii="Century Gothic" w:hAnsi="Century Gothic"/>
                <w:sz w:val="20"/>
                <w:szCs w:val="20"/>
                <w:u w:val="single"/>
              </w:rPr>
              <w:t>Pupil Premium Report</w:t>
            </w:r>
          </w:p>
          <w:p w:rsidR="00C60309" w:rsidRPr="009D1352" w:rsidRDefault="009D1352" w:rsidP="00625099">
            <w:pPr>
              <w:ind w:right="175"/>
              <w:rPr>
                <w:rFonts w:ascii="Century Gothic" w:hAnsi="Century Gothic"/>
                <w:sz w:val="20"/>
                <w:szCs w:val="20"/>
              </w:rPr>
            </w:pPr>
            <w:r>
              <w:rPr>
                <w:rFonts w:ascii="Century Gothic" w:hAnsi="Century Gothic"/>
                <w:sz w:val="20"/>
                <w:szCs w:val="20"/>
              </w:rPr>
              <w:t xml:space="preserve">Governors had received the very up to date report and noted the progress made.  JS thanked WSAPC for the very useful and detailed information.  </w:t>
            </w:r>
            <w:r w:rsidRPr="00284195">
              <w:rPr>
                <w:rFonts w:ascii="Century Gothic" w:hAnsi="Century Gothic"/>
                <w:color w:val="FF0000"/>
                <w:sz w:val="20"/>
                <w:szCs w:val="20"/>
              </w:rPr>
              <w:t xml:space="preserve">All governors agreed they did not want to make extra work for staff and that any report issued for governors should be useful and have an impact for staff.  Governors agreed they would be </w:t>
            </w:r>
            <w:r w:rsidR="00EE5490" w:rsidRPr="00284195">
              <w:rPr>
                <w:rFonts w:ascii="Century Gothic" w:hAnsi="Century Gothic"/>
                <w:color w:val="FF0000"/>
                <w:sz w:val="20"/>
                <w:szCs w:val="20"/>
              </w:rPr>
              <w:t xml:space="preserve">satisfied with a succinct summary detailing the key points and key actions.  </w:t>
            </w:r>
            <w:r w:rsidR="00EE5490">
              <w:rPr>
                <w:rFonts w:ascii="Century Gothic" w:hAnsi="Century Gothic"/>
                <w:sz w:val="20"/>
                <w:szCs w:val="20"/>
              </w:rPr>
              <w:t xml:space="preserve">SCC </w:t>
            </w:r>
            <w:r w:rsidR="00BD75DF">
              <w:rPr>
                <w:rFonts w:ascii="Century Gothic" w:hAnsi="Century Gothic"/>
                <w:sz w:val="20"/>
                <w:szCs w:val="20"/>
              </w:rPr>
              <w:t>suggested one governor took resp</w:t>
            </w:r>
            <w:r w:rsidR="00EE5490">
              <w:rPr>
                <w:rFonts w:ascii="Century Gothic" w:hAnsi="Century Gothic"/>
                <w:sz w:val="20"/>
                <w:szCs w:val="20"/>
              </w:rPr>
              <w:t>onsib</w:t>
            </w:r>
            <w:r w:rsidR="00CE1ABF">
              <w:rPr>
                <w:rFonts w:ascii="Century Gothic" w:hAnsi="Century Gothic"/>
                <w:sz w:val="20"/>
                <w:szCs w:val="20"/>
              </w:rPr>
              <w:t>i</w:t>
            </w:r>
            <w:r w:rsidR="00EE5490">
              <w:rPr>
                <w:rFonts w:ascii="Century Gothic" w:hAnsi="Century Gothic"/>
                <w:sz w:val="20"/>
                <w:szCs w:val="20"/>
              </w:rPr>
              <w:t>lity for data and reported back to the whole governing body to ensure governors had a robust understanding of pupil progress and attainment.  Agenda FGB.</w:t>
            </w:r>
          </w:p>
          <w:p w:rsidR="00342A03" w:rsidRPr="00EE5490" w:rsidRDefault="00342A03" w:rsidP="00625099">
            <w:pPr>
              <w:pStyle w:val="ListParagraph"/>
              <w:numPr>
                <w:ilvl w:val="0"/>
                <w:numId w:val="15"/>
              </w:numPr>
              <w:ind w:right="175"/>
              <w:rPr>
                <w:rFonts w:ascii="Century Gothic" w:hAnsi="Century Gothic"/>
                <w:b/>
                <w:sz w:val="20"/>
                <w:szCs w:val="20"/>
              </w:rPr>
            </w:pPr>
            <w:r w:rsidRPr="00C60309">
              <w:rPr>
                <w:rFonts w:ascii="Century Gothic" w:hAnsi="Century Gothic"/>
                <w:sz w:val="20"/>
                <w:szCs w:val="20"/>
                <w:u w:val="single"/>
              </w:rPr>
              <w:t>Proposed Staff CPD following cost reductions</w:t>
            </w:r>
          </w:p>
          <w:p w:rsidR="00EE5490" w:rsidRPr="00EE5490" w:rsidRDefault="00EE5490" w:rsidP="00625099">
            <w:pPr>
              <w:ind w:right="175"/>
              <w:rPr>
                <w:rFonts w:ascii="Century Gothic" w:hAnsi="Century Gothic"/>
                <w:sz w:val="20"/>
                <w:szCs w:val="20"/>
              </w:rPr>
            </w:pPr>
            <w:r>
              <w:rPr>
                <w:rFonts w:ascii="Century Gothic" w:hAnsi="Century Gothic"/>
                <w:sz w:val="20"/>
                <w:szCs w:val="20"/>
              </w:rPr>
              <w:t xml:space="preserve">DT presented the training plan which governors clarified would address the changes in the leadership structure and upskill current staff.  </w:t>
            </w:r>
            <w:r w:rsidRPr="00BD75DF">
              <w:rPr>
                <w:rFonts w:ascii="Century Gothic" w:hAnsi="Century Gothic"/>
                <w:color w:val="FF0000"/>
                <w:sz w:val="20"/>
                <w:szCs w:val="20"/>
              </w:rPr>
              <w:t xml:space="preserve">VI asked if staff would have sufficient HR skills and wondered if more budget should be allocated.  </w:t>
            </w:r>
            <w:r>
              <w:rPr>
                <w:rFonts w:ascii="Century Gothic" w:hAnsi="Century Gothic"/>
                <w:sz w:val="20"/>
                <w:szCs w:val="20"/>
              </w:rPr>
              <w:t xml:space="preserve">SMC commented that the </w:t>
            </w:r>
            <w:r w:rsidR="00B0712D">
              <w:rPr>
                <w:rFonts w:ascii="Century Gothic" w:hAnsi="Century Gothic"/>
                <w:sz w:val="20"/>
                <w:szCs w:val="20"/>
              </w:rPr>
              <w:t>training covered the immediate</w:t>
            </w:r>
            <w:r>
              <w:rPr>
                <w:rFonts w:ascii="Century Gothic" w:hAnsi="Century Gothic"/>
                <w:sz w:val="20"/>
                <w:szCs w:val="20"/>
              </w:rPr>
              <w:t xml:space="preserve"> priorities and DT/SMC felt the</w:t>
            </w:r>
            <w:r w:rsidR="00B0712D">
              <w:rPr>
                <w:rFonts w:ascii="Century Gothic" w:hAnsi="Century Gothic"/>
                <w:sz w:val="20"/>
                <w:szCs w:val="20"/>
              </w:rPr>
              <w:t xml:space="preserve"> training</w:t>
            </w:r>
            <w:r w:rsidR="00CE1ABF">
              <w:rPr>
                <w:rFonts w:ascii="Century Gothic" w:hAnsi="Century Gothic"/>
                <w:sz w:val="20"/>
                <w:szCs w:val="20"/>
              </w:rPr>
              <w:t xml:space="preserve"> being put</w:t>
            </w:r>
            <w:r w:rsidR="00B0712D">
              <w:rPr>
                <w:rFonts w:ascii="Century Gothic" w:hAnsi="Century Gothic"/>
                <w:sz w:val="20"/>
                <w:szCs w:val="20"/>
              </w:rPr>
              <w:t xml:space="preserve"> in place struc</w:t>
            </w:r>
            <w:r w:rsidR="00BD5ECC">
              <w:rPr>
                <w:rFonts w:ascii="Century Gothic" w:hAnsi="Century Gothic"/>
                <w:sz w:val="20"/>
                <w:szCs w:val="20"/>
              </w:rPr>
              <w:t>k</w:t>
            </w:r>
            <w:r w:rsidR="00B0712D">
              <w:rPr>
                <w:rFonts w:ascii="Century Gothic" w:hAnsi="Century Gothic"/>
                <w:sz w:val="20"/>
                <w:szCs w:val="20"/>
              </w:rPr>
              <w:t xml:space="preserve"> the right balance.  </w:t>
            </w:r>
          </w:p>
        </w:tc>
        <w:tc>
          <w:tcPr>
            <w:tcW w:w="1134" w:type="dxa"/>
          </w:tcPr>
          <w:p w:rsidR="00342A03" w:rsidRDefault="00342A03"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CE1ABF" w:rsidP="00FD4487">
            <w:pPr>
              <w:ind w:left="-108" w:right="175"/>
              <w:rPr>
                <w:rFonts w:ascii="Century Gothic" w:hAnsi="Century Gothic"/>
                <w:color w:val="FF0000"/>
                <w:sz w:val="18"/>
                <w:szCs w:val="18"/>
              </w:rPr>
            </w:pPr>
            <w:r>
              <w:rPr>
                <w:rFonts w:ascii="Century Gothic" w:hAnsi="Century Gothic"/>
                <w:color w:val="FF0000"/>
                <w:sz w:val="18"/>
                <w:szCs w:val="18"/>
              </w:rPr>
              <w:t>DT 20</w:t>
            </w:r>
            <w:r w:rsidR="00BD75DF">
              <w:rPr>
                <w:rFonts w:ascii="Century Gothic" w:hAnsi="Century Gothic"/>
                <w:color w:val="FF0000"/>
                <w:sz w:val="18"/>
                <w:szCs w:val="18"/>
              </w:rPr>
              <w:t>/9/17</w:t>
            </w: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CE1ABF" w:rsidP="00FD4487">
            <w:pPr>
              <w:ind w:left="-108" w:right="175"/>
              <w:rPr>
                <w:rFonts w:ascii="Century Gothic" w:hAnsi="Century Gothic"/>
                <w:color w:val="FF0000"/>
                <w:sz w:val="18"/>
                <w:szCs w:val="18"/>
              </w:rPr>
            </w:pPr>
            <w:r>
              <w:rPr>
                <w:rFonts w:ascii="Century Gothic" w:hAnsi="Century Gothic"/>
                <w:color w:val="FF0000"/>
                <w:sz w:val="18"/>
                <w:szCs w:val="18"/>
              </w:rPr>
              <w:t>All 20</w:t>
            </w:r>
            <w:r w:rsidR="00BD75DF">
              <w:rPr>
                <w:rFonts w:ascii="Century Gothic" w:hAnsi="Century Gothic"/>
                <w:color w:val="FF0000"/>
                <w:sz w:val="18"/>
                <w:szCs w:val="18"/>
              </w:rPr>
              <w:t>/9/17</w:t>
            </w:r>
          </w:p>
        </w:tc>
      </w:tr>
      <w:tr w:rsidR="00342A03" w:rsidTr="00625099">
        <w:tc>
          <w:tcPr>
            <w:tcW w:w="797" w:type="dxa"/>
          </w:tcPr>
          <w:p w:rsidR="00342A03" w:rsidRPr="00BF3E02" w:rsidRDefault="00342A03" w:rsidP="00DC5DFB">
            <w:pPr>
              <w:pStyle w:val="ListParagraph"/>
              <w:numPr>
                <w:ilvl w:val="0"/>
                <w:numId w:val="2"/>
              </w:numPr>
              <w:ind w:right="-472"/>
              <w:rPr>
                <w:rFonts w:ascii="Century Gothic" w:hAnsi="Century Gothic"/>
                <w:b/>
                <w:sz w:val="20"/>
                <w:szCs w:val="20"/>
                <w:u w:val="single"/>
              </w:rPr>
            </w:pPr>
          </w:p>
        </w:tc>
        <w:tc>
          <w:tcPr>
            <w:tcW w:w="8696" w:type="dxa"/>
          </w:tcPr>
          <w:p w:rsidR="00342A03" w:rsidRDefault="00342A03" w:rsidP="00625099">
            <w:pPr>
              <w:ind w:left="-108" w:right="175"/>
              <w:rPr>
                <w:rFonts w:ascii="Century Gothic" w:hAnsi="Century Gothic"/>
                <w:b/>
                <w:sz w:val="20"/>
                <w:szCs w:val="20"/>
              </w:rPr>
            </w:pPr>
            <w:r>
              <w:rPr>
                <w:rFonts w:ascii="Century Gothic" w:hAnsi="Century Gothic"/>
                <w:b/>
                <w:sz w:val="20"/>
                <w:szCs w:val="20"/>
              </w:rPr>
              <w:t>Quality Improvement Plan</w:t>
            </w:r>
            <w:r w:rsidR="003A1C54">
              <w:rPr>
                <w:rFonts w:ascii="Century Gothic" w:hAnsi="Century Gothic"/>
                <w:b/>
                <w:sz w:val="20"/>
                <w:szCs w:val="20"/>
              </w:rPr>
              <w:t xml:space="preserve"> and SEF</w:t>
            </w:r>
          </w:p>
          <w:p w:rsidR="00B0712D" w:rsidRDefault="00BD5ECC" w:rsidP="00625099">
            <w:pPr>
              <w:ind w:left="-108" w:right="175"/>
              <w:rPr>
                <w:rFonts w:ascii="Century Gothic" w:hAnsi="Century Gothic"/>
                <w:sz w:val="20"/>
                <w:szCs w:val="20"/>
              </w:rPr>
            </w:pPr>
            <w:r>
              <w:rPr>
                <w:rFonts w:ascii="Century Gothic" w:hAnsi="Century Gothic"/>
                <w:sz w:val="20"/>
                <w:szCs w:val="20"/>
              </w:rPr>
              <w:t xml:space="preserve">Governors had received the amended QIP and were aware </w:t>
            </w:r>
            <w:r w:rsidR="00BD75DF">
              <w:rPr>
                <w:rFonts w:ascii="Century Gothic" w:hAnsi="Century Gothic"/>
                <w:sz w:val="20"/>
                <w:szCs w:val="20"/>
              </w:rPr>
              <w:t>it was continu</w:t>
            </w:r>
            <w:r>
              <w:rPr>
                <w:rFonts w:ascii="Century Gothic" w:hAnsi="Century Gothic"/>
                <w:sz w:val="20"/>
                <w:szCs w:val="20"/>
              </w:rPr>
              <w:t xml:space="preserve">ally kept updated.  </w:t>
            </w:r>
            <w:r w:rsidR="00BD75DF">
              <w:rPr>
                <w:rFonts w:ascii="Century Gothic" w:hAnsi="Century Gothic"/>
                <w:sz w:val="20"/>
                <w:szCs w:val="20"/>
              </w:rPr>
              <w:t>Governors noted</w:t>
            </w:r>
            <w:r>
              <w:rPr>
                <w:rFonts w:ascii="Century Gothic" w:hAnsi="Century Gothic"/>
                <w:sz w:val="20"/>
                <w:szCs w:val="20"/>
              </w:rPr>
              <w:t xml:space="preserve"> it would have to </w:t>
            </w:r>
            <w:r w:rsidR="00BD75DF">
              <w:rPr>
                <w:rFonts w:ascii="Century Gothic" w:hAnsi="Century Gothic"/>
                <w:sz w:val="20"/>
                <w:szCs w:val="20"/>
              </w:rPr>
              <w:t xml:space="preserve">be </w:t>
            </w:r>
            <w:r>
              <w:rPr>
                <w:rFonts w:ascii="Century Gothic" w:hAnsi="Century Gothic"/>
                <w:sz w:val="20"/>
                <w:szCs w:val="20"/>
              </w:rPr>
              <w:t>tied into the terms of the licenced deficit plan.</w:t>
            </w:r>
          </w:p>
          <w:p w:rsidR="00BD5ECC" w:rsidRPr="00BD75DF" w:rsidRDefault="00BD5ECC" w:rsidP="00625099">
            <w:pPr>
              <w:ind w:left="-108" w:right="175"/>
              <w:rPr>
                <w:rFonts w:ascii="Century Gothic" w:hAnsi="Century Gothic"/>
                <w:color w:val="FF0000"/>
                <w:sz w:val="20"/>
                <w:szCs w:val="20"/>
              </w:rPr>
            </w:pPr>
            <w:r>
              <w:rPr>
                <w:rFonts w:ascii="Century Gothic" w:hAnsi="Century Gothic"/>
                <w:sz w:val="20"/>
                <w:szCs w:val="20"/>
              </w:rPr>
              <w:t xml:space="preserve">SMC/DT confirmed the SEF had been revamped taking on board governor comments.  The details had been removed and recorded in the supplementary documents ensuring the SEF gave clear evidence.  </w:t>
            </w:r>
            <w:r w:rsidRPr="00BD75DF">
              <w:rPr>
                <w:rFonts w:ascii="Century Gothic" w:hAnsi="Century Gothic"/>
                <w:color w:val="FF0000"/>
                <w:sz w:val="20"/>
                <w:szCs w:val="20"/>
              </w:rPr>
              <w:t>Governors questioned the data on teaching and learning &amp; assessments</w:t>
            </w:r>
            <w:r w:rsidR="00CE1ABF">
              <w:rPr>
                <w:rFonts w:ascii="Century Gothic" w:hAnsi="Century Gothic"/>
                <w:color w:val="FF0000"/>
                <w:sz w:val="20"/>
                <w:szCs w:val="20"/>
              </w:rPr>
              <w:t>.  They</w:t>
            </w:r>
            <w:r w:rsidRPr="00BD75DF">
              <w:rPr>
                <w:rFonts w:ascii="Century Gothic" w:hAnsi="Century Gothic"/>
                <w:color w:val="FF0000"/>
                <w:sz w:val="20"/>
                <w:szCs w:val="20"/>
              </w:rPr>
              <w:t xml:space="preserve"> </w:t>
            </w:r>
            <w:r w:rsidR="00BD75DF" w:rsidRPr="00BD75DF">
              <w:rPr>
                <w:rFonts w:ascii="Century Gothic" w:hAnsi="Century Gothic"/>
                <w:color w:val="FF0000"/>
                <w:sz w:val="20"/>
                <w:szCs w:val="20"/>
              </w:rPr>
              <w:t>understood ob</w:t>
            </w:r>
            <w:r w:rsidRPr="00BD75DF">
              <w:rPr>
                <w:rFonts w:ascii="Century Gothic" w:hAnsi="Century Gothic"/>
                <w:color w:val="FF0000"/>
                <w:sz w:val="20"/>
                <w:szCs w:val="20"/>
              </w:rPr>
              <w:t xml:space="preserve">servations were good and outstanding but as attendance was not at a high level they advised qualifying the statement for accuracy.  They appreciated strong evidence was in place to demonstrate steps being taken to improve attendance.  </w:t>
            </w:r>
          </w:p>
          <w:p w:rsidR="00085B72" w:rsidRPr="00B0712D" w:rsidRDefault="00BD5ECC" w:rsidP="00CE1ABF">
            <w:pPr>
              <w:ind w:left="-108" w:right="175"/>
              <w:rPr>
                <w:rFonts w:ascii="Century Gothic" w:hAnsi="Century Gothic"/>
                <w:sz w:val="20"/>
                <w:szCs w:val="20"/>
              </w:rPr>
            </w:pPr>
            <w:r w:rsidRPr="00BD75DF">
              <w:rPr>
                <w:rFonts w:ascii="Century Gothic" w:hAnsi="Century Gothic"/>
                <w:color w:val="FF0000"/>
                <w:sz w:val="20"/>
                <w:szCs w:val="20"/>
              </w:rPr>
              <w:t xml:space="preserve">VI asked how observations were fed back to staff and governors recommended considering a coaching model </w:t>
            </w:r>
            <w:r w:rsidR="004C626E" w:rsidRPr="00BD75DF">
              <w:rPr>
                <w:rFonts w:ascii="Century Gothic" w:hAnsi="Century Gothic"/>
                <w:color w:val="FF0000"/>
                <w:sz w:val="20"/>
                <w:szCs w:val="20"/>
              </w:rPr>
              <w:t xml:space="preserve">which could fit in with staff appraisals.  DT thanked governors for the suggestion which he would look into implementing.  </w:t>
            </w:r>
          </w:p>
        </w:tc>
        <w:tc>
          <w:tcPr>
            <w:tcW w:w="1134" w:type="dxa"/>
          </w:tcPr>
          <w:p w:rsidR="00342A03" w:rsidRDefault="00342A03"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CE1ABF" w:rsidP="00FD4487">
            <w:pPr>
              <w:ind w:left="-108" w:right="175"/>
              <w:rPr>
                <w:rFonts w:ascii="Century Gothic" w:hAnsi="Century Gothic"/>
                <w:color w:val="FF0000"/>
                <w:sz w:val="18"/>
                <w:szCs w:val="18"/>
              </w:rPr>
            </w:pPr>
            <w:r>
              <w:rPr>
                <w:rFonts w:ascii="Century Gothic" w:hAnsi="Century Gothic"/>
                <w:color w:val="FF0000"/>
                <w:sz w:val="18"/>
                <w:szCs w:val="18"/>
              </w:rPr>
              <w:t>DT/SJC 20</w:t>
            </w:r>
            <w:r w:rsidR="00BD75DF">
              <w:rPr>
                <w:rFonts w:ascii="Century Gothic" w:hAnsi="Century Gothic"/>
                <w:color w:val="FF0000"/>
                <w:sz w:val="18"/>
                <w:szCs w:val="18"/>
              </w:rPr>
              <w:t>/9/17</w:t>
            </w: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r>
              <w:rPr>
                <w:rFonts w:ascii="Century Gothic" w:hAnsi="Century Gothic"/>
                <w:color w:val="FF0000"/>
                <w:sz w:val="18"/>
                <w:szCs w:val="18"/>
              </w:rPr>
              <w:t>DT/SMC 24/7/17</w:t>
            </w: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r>
              <w:rPr>
                <w:rFonts w:ascii="Century Gothic" w:hAnsi="Century Gothic"/>
                <w:color w:val="FF0000"/>
                <w:sz w:val="18"/>
                <w:szCs w:val="18"/>
              </w:rPr>
              <w:t>DT 25/9/17</w:t>
            </w:r>
          </w:p>
        </w:tc>
      </w:tr>
      <w:tr w:rsidR="00723728" w:rsidTr="00625099">
        <w:tc>
          <w:tcPr>
            <w:tcW w:w="797" w:type="dxa"/>
          </w:tcPr>
          <w:p w:rsidR="00723728" w:rsidRPr="00BF3E02" w:rsidRDefault="00723728" w:rsidP="00DC5DFB">
            <w:pPr>
              <w:pStyle w:val="ListParagraph"/>
              <w:numPr>
                <w:ilvl w:val="0"/>
                <w:numId w:val="2"/>
              </w:numPr>
              <w:ind w:right="-472"/>
              <w:rPr>
                <w:rFonts w:ascii="Century Gothic" w:hAnsi="Century Gothic"/>
                <w:b/>
                <w:sz w:val="20"/>
                <w:szCs w:val="20"/>
                <w:u w:val="single"/>
              </w:rPr>
            </w:pPr>
          </w:p>
        </w:tc>
        <w:tc>
          <w:tcPr>
            <w:tcW w:w="8696" w:type="dxa"/>
          </w:tcPr>
          <w:p w:rsidR="00723728" w:rsidRDefault="00723728" w:rsidP="00625099">
            <w:pPr>
              <w:pStyle w:val="ListParagraph"/>
              <w:ind w:left="-108" w:right="175"/>
              <w:rPr>
                <w:rFonts w:ascii="Century Gothic" w:hAnsi="Century Gothic"/>
                <w:b/>
                <w:sz w:val="20"/>
                <w:szCs w:val="20"/>
              </w:rPr>
            </w:pPr>
            <w:r>
              <w:rPr>
                <w:rFonts w:ascii="Century Gothic" w:hAnsi="Century Gothic"/>
                <w:b/>
                <w:sz w:val="20"/>
                <w:szCs w:val="20"/>
              </w:rPr>
              <w:t>Safeguarding &amp; Health &amp; Safety Update</w:t>
            </w:r>
          </w:p>
          <w:p w:rsidR="00723728" w:rsidRDefault="00723728" w:rsidP="00625099">
            <w:pPr>
              <w:pStyle w:val="ListParagraph"/>
              <w:numPr>
                <w:ilvl w:val="0"/>
                <w:numId w:val="1"/>
              </w:numPr>
              <w:ind w:left="-108" w:right="175" w:firstLine="0"/>
              <w:rPr>
                <w:rFonts w:ascii="Century Gothic" w:hAnsi="Century Gothic"/>
                <w:sz w:val="20"/>
                <w:szCs w:val="20"/>
                <w:u w:val="single"/>
              </w:rPr>
            </w:pPr>
            <w:r w:rsidRPr="00083605">
              <w:rPr>
                <w:rFonts w:ascii="Century Gothic" w:hAnsi="Century Gothic"/>
                <w:sz w:val="20"/>
                <w:szCs w:val="20"/>
                <w:u w:val="single"/>
              </w:rPr>
              <w:t>Safeguarding &amp; Prevent</w:t>
            </w:r>
          </w:p>
          <w:p w:rsidR="00085B72" w:rsidRPr="00085B72" w:rsidRDefault="00085B72" w:rsidP="00625099">
            <w:pPr>
              <w:ind w:left="-108" w:right="175"/>
              <w:rPr>
                <w:rFonts w:ascii="Century Gothic" w:hAnsi="Century Gothic"/>
                <w:sz w:val="20"/>
                <w:szCs w:val="20"/>
              </w:rPr>
            </w:pPr>
            <w:r>
              <w:rPr>
                <w:rFonts w:ascii="Century Gothic" w:hAnsi="Century Gothic"/>
                <w:sz w:val="20"/>
                <w:szCs w:val="20"/>
              </w:rPr>
              <w:t xml:space="preserve">DT informed governors of </w:t>
            </w:r>
            <w:r w:rsidR="00FB3D46">
              <w:rPr>
                <w:rFonts w:ascii="Century Gothic" w:hAnsi="Century Gothic"/>
                <w:sz w:val="20"/>
                <w:szCs w:val="20"/>
              </w:rPr>
              <w:t>a situation the</w:t>
            </w:r>
            <w:r>
              <w:rPr>
                <w:rFonts w:ascii="Century Gothic" w:hAnsi="Century Gothic"/>
                <w:sz w:val="20"/>
                <w:szCs w:val="20"/>
              </w:rPr>
              <w:t xml:space="preserve"> Inclusion Team had with the use of Team Teach.  Governors were in agreement that Team Teach was the accredited practice and stood by their staff member</w:t>
            </w:r>
            <w:r w:rsidR="00FB3D46">
              <w:rPr>
                <w:rFonts w:ascii="Century Gothic" w:hAnsi="Century Gothic"/>
                <w:sz w:val="20"/>
                <w:szCs w:val="20"/>
              </w:rPr>
              <w:t xml:space="preserve"> and anticipated the support of WSCC</w:t>
            </w:r>
            <w:r>
              <w:rPr>
                <w:rFonts w:ascii="Century Gothic" w:hAnsi="Century Gothic"/>
                <w:sz w:val="20"/>
                <w:szCs w:val="20"/>
              </w:rPr>
              <w:t xml:space="preserve">. </w:t>
            </w:r>
          </w:p>
          <w:p w:rsidR="00723728" w:rsidRPr="00083605" w:rsidRDefault="00723728" w:rsidP="00625099">
            <w:pPr>
              <w:pStyle w:val="ListParagraph"/>
              <w:numPr>
                <w:ilvl w:val="0"/>
                <w:numId w:val="1"/>
              </w:numPr>
              <w:ind w:left="-108" w:right="175" w:firstLine="0"/>
              <w:rPr>
                <w:rFonts w:ascii="Century Gothic" w:hAnsi="Century Gothic"/>
                <w:b/>
                <w:sz w:val="20"/>
                <w:szCs w:val="20"/>
              </w:rPr>
            </w:pPr>
            <w:r w:rsidRPr="00083605">
              <w:rPr>
                <w:rFonts w:ascii="Century Gothic" w:hAnsi="Century Gothic"/>
                <w:sz w:val="20"/>
                <w:szCs w:val="20"/>
                <w:u w:val="single"/>
              </w:rPr>
              <w:t>Health &amp; Safety</w:t>
            </w:r>
            <w:r w:rsidR="003A1C54">
              <w:rPr>
                <w:rFonts w:ascii="Century Gothic" w:hAnsi="Century Gothic"/>
                <w:sz w:val="20"/>
                <w:szCs w:val="20"/>
                <w:u w:val="single"/>
              </w:rPr>
              <w:t xml:space="preserve"> – working group minutes attached </w:t>
            </w:r>
          </w:p>
          <w:p w:rsidR="00723728" w:rsidRDefault="006400F6" w:rsidP="00625099">
            <w:pPr>
              <w:ind w:left="-108" w:right="175"/>
              <w:rPr>
                <w:rFonts w:ascii="Century Gothic" w:hAnsi="Century Gothic"/>
                <w:i/>
                <w:sz w:val="20"/>
                <w:szCs w:val="20"/>
              </w:rPr>
            </w:pPr>
            <w:r>
              <w:rPr>
                <w:rFonts w:ascii="Century Gothic" w:hAnsi="Century Gothic"/>
                <w:i/>
                <w:sz w:val="20"/>
                <w:szCs w:val="20"/>
              </w:rPr>
              <w:t>Reports received</w:t>
            </w:r>
            <w:r w:rsidR="00723728">
              <w:rPr>
                <w:rFonts w:ascii="Century Gothic" w:hAnsi="Century Gothic"/>
                <w:i/>
                <w:sz w:val="20"/>
                <w:szCs w:val="20"/>
              </w:rPr>
              <w:t xml:space="preserve"> at Resources/FGB meeting </w:t>
            </w:r>
            <w:r>
              <w:rPr>
                <w:rFonts w:ascii="Century Gothic" w:hAnsi="Century Gothic"/>
                <w:i/>
                <w:sz w:val="20"/>
                <w:szCs w:val="20"/>
              </w:rPr>
              <w:t>17/5/17</w:t>
            </w:r>
          </w:p>
          <w:p w:rsidR="00FB3D46" w:rsidRPr="00FB3D46" w:rsidRDefault="00FB3D46" w:rsidP="00625099">
            <w:pPr>
              <w:ind w:left="-108" w:right="175"/>
              <w:rPr>
                <w:rFonts w:ascii="Century Gothic" w:hAnsi="Century Gothic"/>
                <w:sz w:val="20"/>
                <w:szCs w:val="20"/>
              </w:rPr>
            </w:pPr>
            <w:r>
              <w:rPr>
                <w:rFonts w:ascii="Century Gothic" w:hAnsi="Century Gothic"/>
                <w:sz w:val="20"/>
                <w:szCs w:val="20"/>
              </w:rPr>
              <w:t xml:space="preserve">SJC reported on the fire risk assessments carried out at each site.  She confirmed WSAPC was working with WSCC for a capital bid to carry out work on the Burgess Hill fire alarm detection system.   The cladding on three buildings was under investigation.  </w:t>
            </w:r>
            <w:r w:rsidRPr="00BD75DF">
              <w:rPr>
                <w:rFonts w:ascii="Century Gothic" w:hAnsi="Century Gothic"/>
                <w:color w:val="FF0000"/>
                <w:sz w:val="20"/>
                <w:szCs w:val="20"/>
              </w:rPr>
              <w:t xml:space="preserve">Governors asked if an adequate lock down procedure was in place and recommended a scenario based exercise was carried out.  </w:t>
            </w:r>
          </w:p>
        </w:tc>
        <w:tc>
          <w:tcPr>
            <w:tcW w:w="1134" w:type="dxa"/>
          </w:tcPr>
          <w:p w:rsidR="00723728" w:rsidRDefault="00723728"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FD4487">
            <w:pPr>
              <w:ind w:left="-108" w:right="175"/>
              <w:rPr>
                <w:rFonts w:ascii="Century Gothic" w:hAnsi="Century Gothic"/>
                <w:color w:val="FF0000"/>
                <w:sz w:val="18"/>
                <w:szCs w:val="18"/>
              </w:rPr>
            </w:pPr>
          </w:p>
          <w:p w:rsidR="00BD75DF" w:rsidRDefault="00BD75DF" w:rsidP="00BD75DF">
            <w:pPr>
              <w:ind w:left="-108" w:right="33"/>
              <w:rPr>
                <w:rFonts w:ascii="Century Gothic" w:hAnsi="Century Gothic"/>
                <w:color w:val="FF0000"/>
                <w:sz w:val="18"/>
                <w:szCs w:val="18"/>
              </w:rPr>
            </w:pPr>
            <w:r>
              <w:rPr>
                <w:rFonts w:ascii="Century Gothic" w:hAnsi="Century Gothic"/>
                <w:color w:val="FF0000"/>
                <w:sz w:val="18"/>
                <w:szCs w:val="18"/>
              </w:rPr>
              <w:t>DT Resources agenda</w:t>
            </w:r>
          </w:p>
        </w:tc>
      </w:tr>
      <w:tr w:rsidR="00CA3DCB" w:rsidTr="00625099">
        <w:tc>
          <w:tcPr>
            <w:tcW w:w="797" w:type="dxa"/>
          </w:tcPr>
          <w:p w:rsidR="00CA3DCB" w:rsidRPr="00BF3E02" w:rsidRDefault="00CA3DCB" w:rsidP="00DC5DFB">
            <w:pPr>
              <w:pStyle w:val="ListParagraph"/>
              <w:numPr>
                <w:ilvl w:val="0"/>
                <w:numId w:val="2"/>
              </w:numPr>
              <w:ind w:right="-472"/>
              <w:rPr>
                <w:rFonts w:ascii="Century Gothic" w:hAnsi="Century Gothic"/>
                <w:b/>
                <w:sz w:val="20"/>
                <w:szCs w:val="20"/>
                <w:u w:val="single"/>
              </w:rPr>
            </w:pPr>
          </w:p>
        </w:tc>
        <w:tc>
          <w:tcPr>
            <w:tcW w:w="8696" w:type="dxa"/>
          </w:tcPr>
          <w:p w:rsidR="00CA3DCB" w:rsidRDefault="00CA3DCB" w:rsidP="00625099">
            <w:pPr>
              <w:ind w:left="-108" w:right="175"/>
              <w:rPr>
                <w:rFonts w:ascii="Century Gothic" w:hAnsi="Century Gothic"/>
                <w:b/>
                <w:sz w:val="20"/>
                <w:szCs w:val="20"/>
              </w:rPr>
            </w:pPr>
            <w:r>
              <w:rPr>
                <w:rFonts w:ascii="Century Gothic" w:hAnsi="Century Gothic"/>
                <w:b/>
                <w:sz w:val="20"/>
                <w:szCs w:val="20"/>
              </w:rPr>
              <w:t>Policies to Review</w:t>
            </w:r>
          </w:p>
          <w:p w:rsidR="00E77550" w:rsidRDefault="002121BD" w:rsidP="00625099">
            <w:pPr>
              <w:pStyle w:val="ListParagraph"/>
              <w:numPr>
                <w:ilvl w:val="0"/>
                <w:numId w:val="4"/>
              </w:numPr>
              <w:ind w:left="367" w:right="175"/>
              <w:rPr>
                <w:rFonts w:ascii="Century Gothic" w:hAnsi="Century Gothic"/>
                <w:sz w:val="20"/>
                <w:szCs w:val="20"/>
                <w:u w:val="single"/>
              </w:rPr>
            </w:pPr>
            <w:r w:rsidRPr="00FB3D46">
              <w:rPr>
                <w:rFonts w:ascii="Century Gothic" w:hAnsi="Century Gothic"/>
                <w:sz w:val="20"/>
                <w:szCs w:val="20"/>
                <w:u w:val="single"/>
              </w:rPr>
              <w:t>Health and Safety</w:t>
            </w:r>
          </w:p>
          <w:p w:rsidR="00FB3D46" w:rsidRPr="00FB3D46" w:rsidRDefault="00FB3D46" w:rsidP="00625099">
            <w:pPr>
              <w:ind w:left="7" w:right="175"/>
              <w:rPr>
                <w:rFonts w:ascii="Century Gothic" w:hAnsi="Century Gothic"/>
                <w:sz w:val="20"/>
                <w:szCs w:val="20"/>
              </w:rPr>
            </w:pPr>
            <w:r>
              <w:rPr>
                <w:rFonts w:ascii="Century Gothic" w:hAnsi="Century Gothic"/>
                <w:sz w:val="20"/>
                <w:szCs w:val="20"/>
              </w:rPr>
              <w:t>For approval at October meeting.</w:t>
            </w:r>
          </w:p>
          <w:p w:rsidR="002121BD" w:rsidRDefault="006400F6" w:rsidP="00625099">
            <w:pPr>
              <w:pStyle w:val="ListParagraph"/>
              <w:numPr>
                <w:ilvl w:val="0"/>
                <w:numId w:val="4"/>
              </w:numPr>
              <w:ind w:left="367" w:right="175"/>
              <w:rPr>
                <w:rFonts w:ascii="Century Gothic" w:hAnsi="Century Gothic"/>
                <w:sz w:val="20"/>
                <w:szCs w:val="20"/>
                <w:u w:val="single"/>
              </w:rPr>
            </w:pPr>
            <w:r w:rsidRPr="00FB3D46">
              <w:rPr>
                <w:rFonts w:ascii="Century Gothic" w:hAnsi="Century Gothic"/>
                <w:sz w:val="20"/>
                <w:szCs w:val="20"/>
                <w:u w:val="single"/>
              </w:rPr>
              <w:t>Behaviour &amp; Statement of Principles</w:t>
            </w:r>
          </w:p>
          <w:p w:rsidR="00FB3D46" w:rsidRPr="00FB3D46" w:rsidRDefault="00FB3D46" w:rsidP="00625099">
            <w:pPr>
              <w:ind w:left="7" w:right="175"/>
              <w:rPr>
                <w:rFonts w:ascii="Century Gothic" w:hAnsi="Century Gothic"/>
                <w:sz w:val="20"/>
                <w:szCs w:val="20"/>
              </w:rPr>
            </w:pPr>
            <w:r>
              <w:rPr>
                <w:rFonts w:ascii="Century Gothic" w:hAnsi="Century Gothic"/>
                <w:sz w:val="20"/>
                <w:szCs w:val="20"/>
              </w:rPr>
              <w:t xml:space="preserve">Approved </w:t>
            </w:r>
          </w:p>
          <w:p w:rsidR="003A1C54" w:rsidRDefault="003A1C54" w:rsidP="00625099">
            <w:pPr>
              <w:pStyle w:val="ListParagraph"/>
              <w:numPr>
                <w:ilvl w:val="0"/>
                <w:numId w:val="4"/>
              </w:numPr>
              <w:ind w:left="367" w:right="175"/>
              <w:rPr>
                <w:rFonts w:ascii="Century Gothic" w:hAnsi="Century Gothic"/>
                <w:sz w:val="20"/>
                <w:szCs w:val="20"/>
                <w:u w:val="single"/>
              </w:rPr>
            </w:pPr>
            <w:r w:rsidRPr="00FB3D46">
              <w:rPr>
                <w:rFonts w:ascii="Century Gothic" w:hAnsi="Century Gothic"/>
                <w:sz w:val="20"/>
                <w:szCs w:val="20"/>
                <w:u w:val="single"/>
              </w:rPr>
              <w:t>Prevent</w:t>
            </w:r>
          </w:p>
          <w:p w:rsidR="00FB3D46" w:rsidRPr="00FB3D46" w:rsidRDefault="00FB3D46" w:rsidP="00625099">
            <w:pPr>
              <w:ind w:left="7" w:right="175"/>
              <w:rPr>
                <w:rFonts w:ascii="Century Gothic" w:hAnsi="Century Gothic"/>
                <w:sz w:val="20"/>
                <w:szCs w:val="20"/>
              </w:rPr>
            </w:pPr>
            <w:r>
              <w:rPr>
                <w:rFonts w:ascii="Century Gothic" w:hAnsi="Century Gothic"/>
                <w:sz w:val="20"/>
                <w:szCs w:val="20"/>
              </w:rPr>
              <w:t>Approved.</w:t>
            </w:r>
          </w:p>
          <w:p w:rsidR="00F631A0" w:rsidRDefault="00FF048D" w:rsidP="00625099">
            <w:pPr>
              <w:pStyle w:val="ListParagraph"/>
              <w:numPr>
                <w:ilvl w:val="0"/>
                <w:numId w:val="4"/>
              </w:numPr>
              <w:ind w:left="367" w:right="175"/>
              <w:rPr>
                <w:rFonts w:ascii="Century Gothic" w:hAnsi="Century Gothic"/>
                <w:sz w:val="20"/>
                <w:szCs w:val="20"/>
                <w:u w:val="single"/>
              </w:rPr>
            </w:pPr>
            <w:r w:rsidRPr="00FB3D46">
              <w:rPr>
                <w:rFonts w:ascii="Century Gothic" w:hAnsi="Century Gothic"/>
                <w:sz w:val="20"/>
                <w:szCs w:val="20"/>
                <w:u w:val="single"/>
              </w:rPr>
              <w:t>Anti-Bullying</w:t>
            </w:r>
          </w:p>
          <w:p w:rsidR="00FB3D46" w:rsidRPr="00FB3D46" w:rsidRDefault="00FB3D46" w:rsidP="00625099">
            <w:pPr>
              <w:ind w:left="7" w:right="175"/>
              <w:rPr>
                <w:rFonts w:ascii="Century Gothic" w:hAnsi="Century Gothic"/>
                <w:sz w:val="20"/>
                <w:szCs w:val="20"/>
              </w:rPr>
            </w:pPr>
            <w:r>
              <w:rPr>
                <w:rFonts w:ascii="Century Gothic" w:hAnsi="Century Gothic"/>
                <w:sz w:val="20"/>
                <w:szCs w:val="20"/>
              </w:rPr>
              <w:t xml:space="preserve">Approved. </w:t>
            </w:r>
          </w:p>
          <w:p w:rsidR="006400F6" w:rsidRDefault="006400F6" w:rsidP="00625099">
            <w:pPr>
              <w:pStyle w:val="ListParagraph"/>
              <w:numPr>
                <w:ilvl w:val="0"/>
                <w:numId w:val="4"/>
              </w:numPr>
              <w:ind w:left="367" w:right="175"/>
              <w:rPr>
                <w:rFonts w:ascii="Century Gothic" w:hAnsi="Century Gothic"/>
                <w:sz w:val="20"/>
                <w:szCs w:val="20"/>
                <w:u w:val="single"/>
              </w:rPr>
            </w:pPr>
            <w:r w:rsidRPr="00FB3D46">
              <w:rPr>
                <w:rFonts w:ascii="Century Gothic" w:hAnsi="Century Gothic"/>
                <w:sz w:val="20"/>
                <w:szCs w:val="20"/>
                <w:u w:val="single"/>
              </w:rPr>
              <w:t>WSCC Revised Capability</w:t>
            </w:r>
            <w:r w:rsidR="0020777A" w:rsidRPr="00FB3D46">
              <w:rPr>
                <w:rFonts w:ascii="Century Gothic" w:hAnsi="Century Gothic"/>
                <w:sz w:val="20"/>
                <w:szCs w:val="20"/>
                <w:u w:val="single"/>
              </w:rPr>
              <w:t xml:space="preserve"> (note WSCC updates)</w:t>
            </w:r>
          </w:p>
          <w:p w:rsidR="00FB3D46" w:rsidRPr="00FB3D46" w:rsidRDefault="00FB3D46" w:rsidP="00625099">
            <w:pPr>
              <w:ind w:left="7" w:right="175"/>
              <w:rPr>
                <w:rFonts w:ascii="Century Gothic" w:hAnsi="Century Gothic"/>
                <w:sz w:val="20"/>
                <w:szCs w:val="20"/>
              </w:rPr>
            </w:pPr>
            <w:r>
              <w:rPr>
                <w:rFonts w:ascii="Century Gothic" w:hAnsi="Century Gothic"/>
                <w:sz w:val="20"/>
                <w:szCs w:val="20"/>
              </w:rPr>
              <w:t xml:space="preserve">Approved. </w:t>
            </w:r>
          </w:p>
          <w:p w:rsidR="006400F6" w:rsidRPr="00FB3D46" w:rsidRDefault="006400F6" w:rsidP="00625099">
            <w:pPr>
              <w:pStyle w:val="ListParagraph"/>
              <w:numPr>
                <w:ilvl w:val="0"/>
                <w:numId w:val="4"/>
              </w:numPr>
              <w:ind w:left="367" w:right="175"/>
              <w:rPr>
                <w:rFonts w:ascii="Century Gothic" w:hAnsi="Century Gothic"/>
                <w:sz w:val="20"/>
                <w:szCs w:val="20"/>
              </w:rPr>
            </w:pPr>
            <w:r w:rsidRPr="00FB3D46">
              <w:rPr>
                <w:rFonts w:ascii="Century Gothic" w:hAnsi="Century Gothic"/>
                <w:sz w:val="20"/>
                <w:szCs w:val="20"/>
                <w:u w:val="single"/>
              </w:rPr>
              <w:t>WSCC Revised Confidential Reporting</w:t>
            </w:r>
            <w:r w:rsidR="0020777A" w:rsidRPr="00FB3D46">
              <w:rPr>
                <w:rFonts w:ascii="Century Gothic" w:hAnsi="Century Gothic"/>
                <w:sz w:val="20"/>
                <w:szCs w:val="20"/>
                <w:u w:val="single"/>
              </w:rPr>
              <w:t xml:space="preserve"> (note WSCC updates)</w:t>
            </w:r>
          </w:p>
          <w:p w:rsidR="00FB3D46" w:rsidRPr="00FB3D46" w:rsidRDefault="00FB3D46" w:rsidP="00625099">
            <w:pPr>
              <w:ind w:left="7" w:right="175"/>
              <w:rPr>
                <w:rFonts w:ascii="Century Gothic" w:hAnsi="Century Gothic"/>
                <w:sz w:val="20"/>
                <w:szCs w:val="20"/>
              </w:rPr>
            </w:pPr>
            <w:r>
              <w:rPr>
                <w:rFonts w:ascii="Century Gothic" w:hAnsi="Century Gothic"/>
                <w:sz w:val="20"/>
                <w:szCs w:val="20"/>
              </w:rPr>
              <w:t xml:space="preserve">Approved.  </w:t>
            </w:r>
          </w:p>
        </w:tc>
        <w:tc>
          <w:tcPr>
            <w:tcW w:w="1134" w:type="dxa"/>
          </w:tcPr>
          <w:p w:rsidR="0020777A" w:rsidRDefault="0020777A" w:rsidP="006400F6">
            <w:pPr>
              <w:ind w:left="-108" w:right="34"/>
              <w:rPr>
                <w:rFonts w:ascii="Century Gothic" w:hAnsi="Century Gothic"/>
                <w:color w:val="FF0000"/>
                <w:sz w:val="18"/>
                <w:szCs w:val="18"/>
              </w:rPr>
            </w:pPr>
          </w:p>
          <w:p w:rsidR="00BD75DF" w:rsidRPr="00EC2E69" w:rsidRDefault="00BD75DF" w:rsidP="006400F6">
            <w:pPr>
              <w:ind w:left="-108" w:right="34"/>
              <w:rPr>
                <w:rFonts w:ascii="Century Gothic" w:hAnsi="Century Gothic"/>
                <w:color w:val="FF0000"/>
                <w:sz w:val="18"/>
                <w:szCs w:val="18"/>
              </w:rPr>
            </w:pPr>
            <w:r>
              <w:rPr>
                <w:rFonts w:ascii="Century Gothic" w:hAnsi="Century Gothic"/>
                <w:color w:val="FF0000"/>
                <w:sz w:val="18"/>
                <w:szCs w:val="18"/>
              </w:rPr>
              <w:t>Resources agenda</w:t>
            </w:r>
          </w:p>
        </w:tc>
      </w:tr>
      <w:tr w:rsidR="00E46574" w:rsidTr="00625099">
        <w:tc>
          <w:tcPr>
            <w:tcW w:w="797" w:type="dxa"/>
          </w:tcPr>
          <w:p w:rsidR="00E46574" w:rsidRPr="00BF3E02" w:rsidRDefault="00E46574" w:rsidP="00DC5DFB">
            <w:pPr>
              <w:pStyle w:val="ListParagraph"/>
              <w:numPr>
                <w:ilvl w:val="0"/>
                <w:numId w:val="2"/>
              </w:numPr>
              <w:ind w:right="-472"/>
              <w:rPr>
                <w:rFonts w:ascii="Century Gothic" w:hAnsi="Century Gothic"/>
                <w:b/>
                <w:sz w:val="20"/>
                <w:szCs w:val="20"/>
                <w:u w:val="single"/>
              </w:rPr>
            </w:pPr>
          </w:p>
        </w:tc>
        <w:tc>
          <w:tcPr>
            <w:tcW w:w="8696" w:type="dxa"/>
          </w:tcPr>
          <w:p w:rsidR="00E46574" w:rsidRDefault="00342A03" w:rsidP="00695E01">
            <w:pPr>
              <w:ind w:left="-108" w:right="-108"/>
              <w:rPr>
                <w:rFonts w:ascii="Century Gothic" w:hAnsi="Century Gothic"/>
                <w:sz w:val="20"/>
                <w:szCs w:val="20"/>
              </w:rPr>
            </w:pPr>
            <w:r>
              <w:rPr>
                <w:rFonts w:ascii="Century Gothic" w:hAnsi="Century Gothic"/>
                <w:b/>
                <w:sz w:val="20"/>
                <w:szCs w:val="20"/>
              </w:rPr>
              <w:t>Reports and Recommendations following governor visits</w:t>
            </w:r>
            <w:r w:rsidR="00D542C0">
              <w:rPr>
                <w:rFonts w:ascii="Century Gothic" w:hAnsi="Century Gothic"/>
                <w:sz w:val="20"/>
                <w:szCs w:val="20"/>
              </w:rPr>
              <w:t xml:space="preserve"> </w:t>
            </w:r>
          </w:p>
          <w:p w:rsidR="00FB3D46" w:rsidRPr="00FB3D46" w:rsidRDefault="00FB3D46" w:rsidP="00695E01">
            <w:pPr>
              <w:ind w:left="-108" w:right="-108"/>
              <w:rPr>
                <w:rFonts w:ascii="Century Gothic" w:hAnsi="Century Gothic"/>
                <w:sz w:val="20"/>
                <w:szCs w:val="20"/>
              </w:rPr>
            </w:pPr>
            <w:r>
              <w:rPr>
                <w:rFonts w:ascii="Century Gothic" w:hAnsi="Century Gothic"/>
                <w:sz w:val="20"/>
                <w:szCs w:val="20"/>
              </w:rPr>
              <w:t xml:space="preserve">Nothing to report. </w:t>
            </w:r>
          </w:p>
        </w:tc>
        <w:tc>
          <w:tcPr>
            <w:tcW w:w="1134" w:type="dxa"/>
          </w:tcPr>
          <w:p w:rsidR="00C579E3" w:rsidRPr="00EC2E69" w:rsidRDefault="00C579E3" w:rsidP="00C579E3">
            <w:pPr>
              <w:ind w:right="175"/>
              <w:rPr>
                <w:rFonts w:ascii="Century Gothic" w:hAnsi="Century Gothic"/>
                <w:color w:val="FF0000"/>
                <w:sz w:val="18"/>
                <w:szCs w:val="18"/>
              </w:rPr>
            </w:pPr>
          </w:p>
        </w:tc>
      </w:tr>
      <w:tr w:rsidR="00493908" w:rsidTr="00625099">
        <w:tc>
          <w:tcPr>
            <w:tcW w:w="797" w:type="dxa"/>
          </w:tcPr>
          <w:p w:rsidR="00493908" w:rsidRPr="00BF3E02" w:rsidRDefault="00493908" w:rsidP="00DC5DFB">
            <w:pPr>
              <w:pStyle w:val="ListParagraph"/>
              <w:numPr>
                <w:ilvl w:val="0"/>
                <w:numId w:val="2"/>
              </w:numPr>
              <w:ind w:right="-472"/>
              <w:rPr>
                <w:rFonts w:ascii="Century Gothic" w:hAnsi="Century Gothic"/>
                <w:b/>
                <w:sz w:val="20"/>
                <w:szCs w:val="20"/>
                <w:u w:val="single"/>
              </w:rPr>
            </w:pPr>
          </w:p>
        </w:tc>
        <w:tc>
          <w:tcPr>
            <w:tcW w:w="8696" w:type="dxa"/>
          </w:tcPr>
          <w:p w:rsidR="00493908" w:rsidRDefault="00493908" w:rsidP="00625099">
            <w:pPr>
              <w:ind w:left="-108" w:right="33"/>
              <w:rPr>
                <w:rFonts w:ascii="Century Gothic" w:hAnsi="Century Gothic"/>
                <w:b/>
                <w:sz w:val="20"/>
                <w:szCs w:val="20"/>
              </w:rPr>
            </w:pPr>
            <w:r>
              <w:rPr>
                <w:rFonts w:ascii="Century Gothic" w:hAnsi="Century Gothic"/>
                <w:b/>
                <w:sz w:val="20"/>
                <w:szCs w:val="20"/>
              </w:rPr>
              <w:t>Complete WSCC governor survey</w:t>
            </w:r>
          </w:p>
          <w:p w:rsidR="00FB3D46" w:rsidRPr="00FB3D46" w:rsidRDefault="00FB3D46" w:rsidP="00625099">
            <w:pPr>
              <w:ind w:left="-108" w:right="33"/>
              <w:rPr>
                <w:rFonts w:ascii="Century Gothic" w:hAnsi="Century Gothic"/>
                <w:sz w:val="20"/>
                <w:szCs w:val="20"/>
              </w:rPr>
            </w:pPr>
            <w:r>
              <w:rPr>
                <w:rFonts w:ascii="Century Gothic" w:hAnsi="Century Gothic"/>
                <w:sz w:val="20"/>
                <w:szCs w:val="20"/>
              </w:rPr>
              <w:t xml:space="preserve">LR to complete and submit to WSCC.  </w:t>
            </w:r>
          </w:p>
        </w:tc>
        <w:tc>
          <w:tcPr>
            <w:tcW w:w="1134" w:type="dxa"/>
          </w:tcPr>
          <w:p w:rsidR="00BD75DF" w:rsidRDefault="00BD75DF" w:rsidP="00C579E3">
            <w:pPr>
              <w:ind w:right="175"/>
              <w:rPr>
                <w:rFonts w:ascii="Century Gothic" w:hAnsi="Century Gothic"/>
                <w:color w:val="FF0000"/>
                <w:sz w:val="18"/>
                <w:szCs w:val="18"/>
              </w:rPr>
            </w:pPr>
            <w:r>
              <w:rPr>
                <w:rFonts w:ascii="Century Gothic" w:hAnsi="Century Gothic"/>
                <w:color w:val="FF0000"/>
                <w:sz w:val="18"/>
                <w:szCs w:val="18"/>
              </w:rPr>
              <w:t>LR 31/7/17</w:t>
            </w:r>
          </w:p>
        </w:tc>
      </w:tr>
      <w:tr w:rsidR="006400F6" w:rsidTr="00625099">
        <w:tc>
          <w:tcPr>
            <w:tcW w:w="797" w:type="dxa"/>
          </w:tcPr>
          <w:p w:rsidR="006400F6" w:rsidRPr="00BF3E02" w:rsidRDefault="006400F6" w:rsidP="00DC5DFB">
            <w:pPr>
              <w:pStyle w:val="ListParagraph"/>
              <w:numPr>
                <w:ilvl w:val="0"/>
                <w:numId w:val="2"/>
              </w:numPr>
              <w:ind w:right="-472"/>
              <w:rPr>
                <w:rFonts w:ascii="Century Gothic" w:hAnsi="Century Gothic"/>
                <w:b/>
                <w:sz w:val="20"/>
                <w:szCs w:val="20"/>
                <w:u w:val="single"/>
              </w:rPr>
            </w:pPr>
          </w:p>
        </w:tc>
        <w:tc>
          <w:tcPr>
            <w:tcW w:w="8696" w:type="dxa"/>
          </w:tcPr>
          <w:p w:rsidR="006400F6" w:rsidRDefault="006400F6" w:rsidP="00625099">
            <w:pPr>
              <w:ind w:left="-108" w:right="33"/>
              <w:rPr>
                <w:rFonts w:ascii="Century Gothic" w:hAnsi="Century Gothic"/>
                <w:b/>
                <w:sz w:val="20"/>
                <w:szCs w:val="20"/>
              </w:rPr>
            </w:pPr>
            <w:r>
              <w:rPr>
                <w:rFonts w:ascii="Century Gothic" w:hAnsi="Century Gothic"/>
                <w:b/>
                <w:sz w:val="20"/>
                <w:szCs w:val="20"/>
              </w:rPr>
              <w:t>Thank You</w:t>
            </w:r>
          </w:p>
          <w:p w:rsidR="00FB3D46" w:rsidRDefault="00FB3D46" w:rsidP="00625099">
            <w:pPr>
              <w:ind w:left="-108" w:right="33"/>
              <w:rPr>
                <w:rFonts w:ascii="Century Gothic" w:hAnsi="Century Gothic"/>
                <w:sz w:val="20"/>
                <w:szCs w:val="20"/>
              </w:rPr>
            </w:pPr>
            <w:r>
              <w:rPr>
                <w:rFonts w:ascii="Century Gothic" w:hAnsi="Century Gothic"/>
                <w:sz w:val="20"/>
                <w:szCs w:val="20"/>
              </w:rPr>
              <w:t xml:space="preserve">SMC led a vote of thanks to SCC who had been so instrumental in her role on the </w:t>
            </w:r>
            <w:proofErr w:type="spellStart"/>
            <w:r>
              <w:rPr>
                <w:rFonts w:ascii="Century Gothic" w:hAnsi="Century Gothic"/>
                <w:sz w:val="20"/>
                <w:szCs w:val="20"/>
              </w:rPr>
              <w:t>Chalkhill</w:t>
            </w:r>
            <w:proofErr w:type="spellEnd"/>
            <w:r>
              <w:rPr>
                <w:rFonts w:ascii="Century Gothic" w:hAnsi="Century Gothic"/>
                <w:sz w:val="20"/>
                <w:szCs w:val="20"/>
              </w:rPr>
              <w:t xml:space="preserve"> and </w:t>
            </w:r>
            <w:proofErr w:type="spellStart"/>
            <w:r>
              <w:rPr>
                <w:rFonts w:ascii="Century Gothic" w:hAnsi="Century Gothic"/>
                <w:sz w:val="20"/>
                <w:szCs w:val="20"/>
              </w:rPr>
              <w:t>Beechfield</w:t>
            </w:r>
            <w:proofErr w:type="spellEnd"/>
            <w:r>
              <w:rPr>
                <w:rFonts w:ascii="Century Gothic" w:hAnsi="Century Gothic"/>
                <w:sz w:val="20"/>
                <w:szCs w:val="20"/>
              </w:rPr>
              <w:t xml:space="preserve"> management committee and then as a governor for WSAPC.  Governors noted her huge commitment and valuable expertise and agreed she would be sorely missed.  </w:t>
            </w:r>
          </w:p>
          <w:p w:rsidR="00FB3D46" w:rsidRDefault="00FB3D46" w:rsidP="00625099">
            <w:pPr>
              <w:ind w:left="-108" w:right="33"/>
              <w:rPr>
                <w:rFonts w:ascii="Century Gothic" w:hAnsi="Century Gothic"/>
                <w:sz w:val="20"/>
                <w:szCs w:val="20"/>
              </w:rPr>
            </w:pPr>
            <w:r>
              <w:rPr>
                <w:rFonts w:ascii="Century Gothic" w:hAnsi="Century Gothic"/>
                <w:sz w:val="20"/>
                <w:szCs w:val="20"/>
              </w:rPr>
              <w:t>SCC thanked the governors and particularly SMC and all the st</w:t>
            </w:r>
            <w:r w:rsidR="008F2326">
              <w:rPr>
                <w:rFonts w:ascii="Century Gothic" w:hAnsi="Century Gothic"/>
                <w:sz w:val="20"/>
                <w:szCs w:val="20"/>
              </w:rPr>
              <w:t xml:space="preserve">aff at </w:t>
            </w:r>
            <w:proofErr w:type="spellStart"/>
            <w:r w:rsidR="008F2326">
              <w:rPr>
                <w:rFonts w:ascii="Century Gothic" w:hAnsi="Century Gothic"/>
                <w:sz w:val="20"/>
                <w:szCs w:val="20"/>
              </w:rPr>
              <w:t>Beechfield</w:t>
            </w:r>
            <w:proofErr w:type="spellEnd"/>
            <w:r w:rsidR="008F2326">
              <w:rPr>
                <w:rFonts w:ascii="Century Gothic" w:hAnsi="Century Gothic"/>
                <w:sz w:val="20"/>
                <w:szCs w:val="20"/>
              </w:rPr>
              <w:t xml:space="preserve"> and </w:t>
            </w:r>
            <w:proofErr w:type="spellStart"/>
            <w:r w:rsidR="008F2326">
              <w:rPr>
                <w:rFonts w:ascii="Century Gothic" w:hAnsi="Century Gothic"/>
                <w:sz w:val="20"/>
                <w:szCs w:val="20"/>
              </w:rPr>
              <w:t>Chalkhill</w:t>
            </w:r>
            <w:proofErr w:type="spellEnd"/>
            <w:r w:rsidR="008F2326">
              <w:rPr>
                <w:rFonts w:ascii="Century Gothic" w:hAnsi="Century Gothic"/>
                <w:sz w:val="20"/>
                <w:szCs w:val="20"/>
              </w:rPr>
              <w:t>.</w:t>
            </w:r>
            <w:r w:rsidR="00CE1ABF">
              <w:rPr>
                <w:rFonts w:ascii="Century Gothic" w:hAnsi="Century Gothic"/>
                <w:sz w:val="20"/>
                <w:szCs w:val="20"/>
              </w:rPr>
              <w:t xml:space="preserve">  Following the meeting, SCC emailed a note of thanks to governors.  </w:t>
            </w:r>
          </w:p>
          <w:p w:rsidR="008F2326" w:rsidRPr="008F2326" w:rsidRDefault="008F2326" w:rsidP="00625099">
            <w:pPr>
              <w:ind w:left="-108" w:right="33"/>
              <w:jc w:val="right"/>
              <w:rPr>
                <w:rFonts w:ascii="Century Gothic" w:hAnsi="Century Gothic"/>
                <w:i/>
                <w:sz w:val="20"/>
                <w:szCs w:val="20"/>
              </w:rPr>
            </w:pPr>
            <w:r>
              <w:rPr>
                <w:rFonts w:ascii="Century Gothic" w:hAnsi="Century Gothic"/>
                <w:i/>
                <w:sz w:val="20"/>
                <w:szCs w:val="20"/>
              </w:rPr>
              <w:t xml:space="preserve">MB left the meeting.  </w:t>
            </w:r>
          </w:p>
        </w:tc>
        <w:tc>
          <w:tcPr>
            <w:tcW w:w="1134" w:type="dxa"/>
          </w:tcPr>
          <w:p w:rsidR="006400F6" w:rsidRDefault="006400F6" w:rsidP="00C579E3">
            <w:pPr>
              <w:ind w:right="175"/>
              <w:rPr>
                <w:rFonts w:ascii="Century Gothic" w:hAnsi="Century Gothic"/>
                <w:color w:val="FF0000"/>
                <w:sz w:val="18"/>
                <w:szCs w:val="18"/>
              </w:rPr>
            </w:pPr>
          </w:p>
        </w:tc>
      </w:tr>
      <w:tr w:rsidR="00945A90" w:rsidTr="00625099">
        <w:tc>
          <w:tcPr>
            <w:tcW w:w="797" w:type="dxa"/>
          </w:tcPr>
          <w:p w:rsidR="00945A90" w:rsidRPr="00BF3E02" w:rsidRDefault="00945A90" w:rsidP="00DC5DFB">
            <w:pPr>
              <w:pStyle w:val="ListParagraph"/>
              <w:numPr>
                <w:ilvl w:val="0"/>
                <w:numId w:val="2"/>
              </w:numPr>
              <w:ind w:right="-472"/>
              <w:rPr>
                <w:rFonts w:ascii="Century Gothic" w:hAnsi="Century Gothic"/>
                <w:b/>
                <w:sz w:val="20"/>
                <w:szCs w:val="20"/>
                <w:u w:val="single"/>
              </w:rPr>
            </w:pPr>
          </w:p>
        </w:tc>
        <w:tc>
          <w:tcPr>
            <w:tcW w:w="8696" w:type="dxa"/>
          </w:tcPr>
          <w:p w:rsidR="00945A90" w:rsidRDefault="00342A03" w:rsidP="00625099">
            <w:pPr>
              <w:ind w:left="-108" w:right="33"/>
              <w:rPr>
                <w:rFonts w:ascii="Century Gothic" w:hAnsi="Century Gothic"/>
                <w:b/>
                <w:sz w:val="20"/>
                <w:szCs w:val="20"/>
              </w:rPr>
            </w:pPr>
            <w:r>
              <w:rPr>
                <w:rFonts w:ascii="Century Gothic" w:hAnsi="Century Gothic"/>
                <w:b/>
                <w:sz w:val="20"/>
                <w:szCs w:val="20"/>
              </w:rPr>
              <w:t>Key Themes of Meeting</w:t>
            </w:r>
          </w:p>
          <w:p w:rsidR="008F2326" w:rsidRDefault="008F2326" w:rsidP="00625099">
            <w:pPr>
              <w:ind w:left="-108" w:right="33"/>
              <w:rPr>
                <w:rFonts w:ascii="Century Gothic" w:hAnsi="Century Gothic"/>
                <w:color w:val="7030A0"/>
                <w:sz w:val="20"/>
                <w:szCs w:val="20"/>
              </w:rPr>
            </w:pPr>
            <w:r>
              <w:rPr>
                <w:rFonts w:ascii="Century Gothic" w:hAnsi="Century Gothic"/>
                <w:color w:val="7030A0"/>
                <w:sz w:val="20"/>
                <w:szCs w:val="20"/>
              </w:rPr>
              <w:t>Working on</w:t>
            </w:r>
            <w:r w:rsidR="00CE1ABF">
              <w:rPr>
                <w:rFonts w:ascii="Century Gothic" w:hAnsi="Century Gothic"/>
                <w:color w:val="7030A0"/>
                <w:sz w:val="20"/>
                <w:szCs w:val="20"/>
              </w:rPr>
              <w:t xml:space="preserve"> the</w:t>
            </w:r>
            <w:r>
              <w:rPr>
                <w:rFonts w:ascii="Century Gothic" w:hAnsi="Century Gothic"/>
                <w:color w:val="7030A0"/>
                <w:sz w:val="20"/>
                <w:szCs w:val="20"/>
              </w:rPr>
              <w:t xml:space="preserve"> relationship with WSCC and ensuring </w:t>
            </w:r>
            <w:r w:rsidR="00CE1ABF">
              <w:rPr>
                <w:rFonts w:ascii="Century Gothic" w:hAnsi="Century Gothic"/>
                <w:color w:val="7030A0"/>
                <w:sz w:val="20"/>
                <w:szCs w:val="20"/>
              </w:rPr>
              <w:t xml:space="preserve">a </w:t>
            </w:r>
            <w:r>
              <w:rPr>
                <w:rFonts w:ascii="Century Gothic" w:hAnsi="Century Gothic"/>
                <w:color w:val="7030A0"/>
                <w:sz w:val="20"/>
                <w:szCs w:val="20"/>
              </w:rPr>
              <w:t xml:space="preserve">clear audit trail of all communication </w:t>
            </w:r>
            <w:r w:rsidR="00CE1ABF">
              <w:rPr>
                <w:rFonts w:ascii="Century Gothic" w:hAnsi="Century Gothic"/>
                <w:color w:val="7030A0"/>
                <w:sz w:val="20"/>
                <w:szCs w:val="20"/>
              </w:rPr>
              <w:t xml:space="preserve">was </w:t>
            </w:r>
            <w:r>
              <w:rPr>
                <w:rFonts w:ascii="Century Gothic" w:hAnsi="Century Gothic"/>
                <w:color w:val="7030A0"/>
                <w:sz w:val="20"/>
                <w:szCs w:val="20"/>
              </w:rPr>
              <w:t xml:space="preserve">in place. </w:t>
            </w:r>
          </w:p>
          <w:p w:rsidR="008F2326" w:rsidRDefault="008F2326" w:rsidP="00625099">
            <w:pPr>
              <w:ind w:left="-108" w:right="33"/>
              <w:rPr>
                <w:rFonts w:ascii="Century Gothic" w:hAnsi="Century Gothic"/>
                <w:color w:val="7030A0"/>
                <w:sz w:val="20"/>
                <w:szCs w:val="20"/>
              </w:rPr>
            </w:pPr>
            <w:r>
              <w:rPr>
                <w:rFonts w:ascii="Century Gothic" w:hAnsi="Century Gothic"/>
                <w:color w:val="7030A0"/>
                <w:sz w:val="20"/>
                <w:szCs w:val="20"/>
              </w:rPr>
              <w:t>Excellent pupil premium data in place</w:t>
            </w:r>
          </w:p>
          <w:p w:rsidR="008F2326" w:rsidRDefault="008F2326" w:rsidP="00625099">
            <w:pPr>
              <w:ind w:left="-108" w:right="33"/>
              <w:rPr>
                <w:rFonts w:ascii="Century Gothic" w:hAnsi="Century Gothic"/>
                <w:color w:val="7030A0"/>
                <w:sz w:val="20"/>
                <w:szCs w:val="20"/>
              </w:rPr>
            </w:pPr>
            <w:r>
              <w:rPr>
                <w:rFonts w:ascii="Century Gothic" w:hAnsi="Century Gothic"/>
                <w:color w:val="7030A0"/>
                <w:sz w:val="20"/>
                <w:szCs w:val="20"/>
              </w:rPr>
              <w:t>Good to see observations for teaching and learning and consider  whether it is a true reflection</w:t>
            </w:r>
          </w:p>
          <w:p w:rsidR="008F2326" w:rsidRPr="008F2326" w:rsidRDefault="008F2326" w:rsidP="00625099">
            <w:pPr>
              <w:ind w:left="-108" w:right="33"/>
              <w:rPr>
                <w:rFonts w:ascii="Century Gothic" w:hAnsi="Century Gothic"/>
                <w:color w:val="7030A0"/>
                <w:sz w:val="20"/>
                <w:szCs w:val="20"/>
              </w:rPr>
            </w:pPr>
            <w:r>
              <w:rPr>
                <w:rFonts w:ascii="Century Gothic" w:hAnsi="Century Gothic"/>
                <w:color w:val="7030A0"/>
                <w:sz w:val="20"/>
                <w:szCs w:val="20"/>
              </w:rPr>
              <w:t>Change in the culture of observations through coaching feedback.</w:t>
            </w:r>
          </w:p>
        </w:tc>
        <w:tc>
          <w:tcPr>
            <w:tcW w:w="1134" w:type="dxa"/>
          </w:tcPr>
          <w:p w:rsidR="00945A90" w:rsidRPr="00EC2E69" w:rsidRDefault="00945A90" w:rsidP="00C579E3">
            <w:pPr>
              <w:ind w:right="175"/>
              <w:rPr>
                <w:rFonts w:ascii="Century Gothic" w:hAnsi="Century Gothic"/>
                <w:color w:val="FF0000"/>
                <w:sz w:val="18"/>
                <w:szCs w:val="18"/>
              </w:rPr>
            </w:pPr>
          </w:p>
        </w:tc>
      </w:tr>
      <w:tr w:rsidR="00E46574" w:rsidTr="00625099">
        <w:tc>
          <w:tcPr>
            <w:tcW w:w="797" w:type="dxa"/>
          </w:tcPr>
          <w:p w:rsidR="00E46574" w:rsidRPr="00BF3E02" w:rsidRDefault="00E46574" w:rsidP="00DC5DFB">
            <w:pPr>
              <w:pStyle w:val="ListParagraph"/>
              <w:numPr>
                <w:ilvl w:val="0"/>
                <w:numId w:val="2"/>
              </w:numPr>
              <w:ind w:right="-472"/>
              <w:rPr>
                <w:rFonts w:ascii="Century Gothic" w:hAnsi="Century Gothic"/>
                <w:b/>
                <w:sz w:val="20"/>
                <w:szCs w:val="20"/>
                <w:u w:val="single"/>
              </w:rPr>
            </w:pPr>
          </w:p>
        </w:tc>
        <w:tc>
          <w:tcPr>
            <w:tcW w:w="8696" w:type="dxa"/>
          </w:tcPr>
          <w:p w:rsidR="00E46574" w:rsidRPr="00E46574" w:rsidRDefault="00E46574" w:rsidP="00625099">
            <w:pPr>
              <w:ind w:left="-108" w:right="33"/>
              <w:rPr>
                <w:rFonts w:ascii="Century Gothic" w:hAnsi="Century Gothic"/>
                <w:b/>
                <w:sz w:val="20"/>
                <w:szCs w:val="20"/>
              </w:rPr>
            </w:pPr>
            <w:r w:rsidRPr="00E46574">
              <w:rPr>
                <w:rFonts w:ascii="Century Gothic" w:hAnsi="Century Gothic"/>
                <w:b/>
                <w:sz w:val="20"/>
                <w:szCs w:val="20"/>
              </w:rPr>
              <w:t xml:space="preserve">Dates of next meetings </w:t>
            </w:r>
          </w:p>
          <w:p w:rsidR="00E46574" w:rsidRDefault="008F2326" w:rsidP="00625099">
            <w:pPr>
              <w:pStyle w:val="ListParagraph"/>
              <w:ind w:left="-108" w:right="33"/>
              <w:rPr>
                <w:rFonts w:ascii="Century Gothic" w:hAnsi="Century Gothic"/>
                <w:sz w:val="20"/>
                <w:szCs w:val="20"/>
              </w:rPr>
            </w:pPr>
            <w:r>
              <w:rPr>
                <w:rFonts w:ascii="Century Gothic" w:hAnsi="Century Gothic"/>
                <w:sz w:val="20"/>
                <w:szCs w:val="20"/>
              </w:rPr>
              <w:t xml:space="preserve">Proposed timetable attached.  </w:t>
            </w:r>
            <w:r w:rsidR="00714A34">
              <w:rPr>
                <w:rFonts w:ascii="Century Gothic" w:hAnsi="Century Gothic"/>
                <w:sz w:val="20"/>
                <w:szCs w:val="20"/>
              </w:rPr>
              <w:t>First meeting of Autumn term: FGB Wednesday, 20</w:t>
            </w:r>
            <w:r w:rsidR="00714A34" w:rsidRPr="00714A34">
              <w:rPr>
                <w:rFonts w:ascii="Century Gothic" w:hAnsi="Century Gothic"/>
                <w:sz w:val="20"/>
                <w:szCs w:val="20"/>
                <w:vertAlign w:val="superscript"/>
              </w:rPr>
              <w:t>th</w:t>
            </w:r>
            <w:r w:rsidR="00714A34">
              <w:rPr>
                <w:rFonts w:ascii="Century Gothic" w:hAnsi="Century Gothic"/>
                <w:sz w:val="20"/>
                <w:szCs w:val="20"/>
              </w:rPr>
              <w:t xml:space="preserve"> September at Lancing at 3pm</w:t>
            </w:r>
          </w:p>
          <w:p w:rsidR="001C0D45" w:rsidRPr="008F2326" w:rsidRDefault="001C0D45" w:rsidP="00625099">
            <w:pPr>
              <w:pStyle w:val="ListParagraph"/>
              <w:ind w:left="-108" w:right="33"/>
              <w:rPr>
                <w:rFonts w:ascii="Century Gothic" w:hAnsi="Century Gothic"/>
                <w:sz w:val="20"/>
                <w:szCs w:val="20"/>
              </w:rPr>
            </w:pPr>
            <w:r>
              <w:rPr>
                <w:rFonts w:ascii="Century Gothic" w:hAnsi="Century Gothic"/>
                <w:sz w:val="20"/>
                <w:szCs w:val="20"/>
              </w:rPr>
              <w:t>GOVERNOR DEVELOPMENT SESSION, MONDAY, 25</w:t>
            </w:r>
            <w:r w:rsidRPr="001C0D45">
              <w:rPr>
                <w:rFonts w:ascii="Century Gothic" w:hAnsi="Century Gothic"/>
                <w:sz w:val="20"/>
                <w:szCs w:val="20"/>
                <w:vertAlign w:val="superscript"/>
              </w:rPr>
              <w:t>TH</w:t>
            </w:r>
            <w:r>
              <w:rPr>
                <w:rFonts w:ascii="Century Gothic" w:hAnsi="Century Gothic"/>
                <w:sz w:val="20"/>
                <w:szCs w:val="20"/>
              </w:rPr>
              <w:t xml:space="preserve"> SEPTEMBER, 4-7PM</w:t>
            </w:r>
          </w:p>
        </w:tc>
        <w:tc>
          <w:tcPr>
            <w:tcW w:w="1134" w:type="dxa"/>
          </w:tcPr>
          <w:p w:rsidR="00E46574" w:rsidRPr="00EC2E69" w:rsidRDefault="00E46574" w:rsidP="00FD4487">
            <w:pPr>
              <w:ind w:left="-108" w:right="175"/>
              <w:rPr>
                <w:rFonts w:ascii="Century Gothic" w:hAnsi="Century Gothic"/>
                <w:color w:val="FF0000"/>
                <w:sz w:val="18"/>
                <w:szCs w:val="18"/>
              </w:rPr>
            </w:pPr>
          </w:p>
        </w:tc>
      </w:tr>
    </w:tbl>
    <w:p w:rsidR="00342A03" w:rsidRDefault="00342A03" w:rsidP="003A1C54">
      <w:pPr>
        <w:pStyle w:val="ListParagraph"/>
        <w:spacing w:after="0" w:line="240" w:lineRule="auto"/>
        <w:ind w:left="0" w:right="-472"/>
        <w:rPr>
          <w:rFonts w:ascii="Century Gothic" w:hAnsi="Century Gothic"/>
          <w:b/>
          <w:sz w:val="20"/>
          <w:szCs w:val="20"/>
        </w:rPr>
      </w:pPr>
    </w:p>
    <w:p w:rsidR="00714A34" w:rsidRDefault="00714A34" w:rsidP="003A1C54">
      <w:pPr>
        <w:pStyle w:val="ListParagraph"/>
        <w:spacing w:after="0" w:line="240" w:lineRule="auto"/>
        <w:ind w:left="0" w:right="-472"/>
        <w:rPr>
          <w:rFonts w:ascii="Century Gothic" w:hAnsi="Century Gothic"/>
          <w:b/>
          <w:sz w:val="20"/>
          <w:szCs w:val="20"/>
        </w:rPr>
      </w:pPr>
    </w:p>
    <w:p w:rsidR="00714A34" w:rsidRDefault="00714A34" w:rsidP="003A1C54">
      <w:pPr>
        <w:pStyle w:val="ListParagraph"/>
        <w:spacing w:after="0" w:line="240" w:lineRule="auto"/>
        <w:ind w:left="0" w:right="-472"/>
        <w:rPr>
          <w:rFonts w:ascii="Century Gothic" w:hAnsi="Century Gothic"/>
          <w:b/>
          <w:sz w:val="20"/>
          <w:szCs w:val="20"/>
        </w:rPr>
      </w:pPr>
    </w:p>
    <w:p w:rsidR="00714A34" w:rsidRPr="00714A34" w:rsidRDefault="00714A34" w:rsidP="003A1C54">
      <w:pPr>
        <w:pStyle w:val="ListParagraph"/>
        <w:spacing w:after="0" w:line="240" w:lineRule="auto"/>
        <w:ind w:left="0" w:right="-472"/>
        <w:rPr>
          <w:rFonts w:ascii="Century Gothic" w:hAnsi="Century Gothic"/>
          <w:sz w:val="20"/>
          <w:szCs w:val="20"/>
        </w:rPr>
      </w:pPr>
      <w:r>
        <w:rPr>
          <w:rFonts w:ascii="Century Gothic" w:hAnsi="Century Gothic"/>
          <w:sz w:val="20"/>
          <w:szCs w:val="20"/>
        </w:rPr>
        <w:t>SIGNED……</w:t>
      </w:r>
      <w:r w:rsidR="00A335EE">
        <w:rPr>
          <w:rFonts w:ascii="Lucida Handwriting" w:hAnsi="Lucida Handwriting"/>
          <w:sz w:val="20"/>
          <w:szCs w:val="20"/>
        </w:rPr>
        <w:t>Vicki Illingworth</w:t>
      </w:r>
      <w:r>
        <w:rPr>
          <w:rFonts w:ascii="Century Gothic" w:hAnsi="Century Gothic"/>
          <w:sz w:val="20"/>
          <w:szCs w:val="20"/>
        </w:rPr>
        <w:t xml:space="preserve">…………………  </w:t>
      </w:r>
      <w:bookmarkStart w:id="0" w:name="_GoBack"/>
      <w:bookmarkEnd w:id="0"/>
      <w:r>
        <w:rPr>
          <w:rFonts w:ascii="Century Gothic" w:hAnsi="Century Gothic"/>
          <w:sz w:val="20"/>
          <w:szCs w:val="20"/>
        </w:rPr>
        <w:t>DATE………………</w:t>
      </w:r>
      <w:r w:rsidR="00A335EE">
        <w:rPr>
          <w:rFonts w:ascii="Century Gothic" w:hAnsi="Century Gothic"/>
          <w:sz w:val="20"/>
          <w:szCs w:val="20"/>
        </w:rPr>
        <w:t>20</w:t>
      </w:r>
      <w:r w:rsidR="00A335EE" w:rsidRPr="00A335EE">
        <w:rPr>
          <w:rFonts w:ascii="Century Gothic" w:hAnsi="Century Gothic"/>
          <w:sz w:val="20"/>
          <w:szCs w:val="20"/>
          <w:vertAlign w:val="superscript"/>
        </w:rPr>
        <w:t>th</w:t>
      </w:r>
      <w:r w:rsidR="00A335EE">
        <w:rPr>
          <w:rFonts w:ascii="Century Gothic" w:hAnsi="Century Gothic"/>
          <w:sz w:val="20"/>
          <w:szCs w:val="20"/>
        </w:rPr>
        <w:t xml:space="preserve"> September 2017</w:t>
      </w:r>
      <w:r>
        <w:rPr>
          <w:rFonts w:ascii="Century Gothic" w:hAnsi="Century Gothic"/>
          <w:sz w:val="20"/>
          <w:szCs w:val="20"/>
        </w:rPr>
        <w:t>…………………….</w:t>
      </w:r>
    </w:p>
    <w:sectPr w:rsidR="00714A34" w:rsidRPr="00714A34" w:rsidSect="008D46AE">
      <w:footerReference w:type="default" r:id="rId8"/>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77" w:rsidRDefault="00C55677" w:rsidP="0060594A">
      <w:pPr>
        <w:spacing w:after="0" w:line="240" w:lineRule="auto"/>
      </w:pPr>
      <w:r>
        <w:separator/>
      </w:r>
    </w:p>
  </w:endnote>
  <w:endnote w:type="continuationSeparator" w:id="0">
    <w:p w:rsidR="00C55677" w:rsidRDefault="00C55677" w:rsidP="0060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68383"/>
      <w:docPartObj>
        <w:docPartGallery w:val="Page Numbers (Bottom of Page)"/>
        <w:docPartUnique/>
      </w:docPartObj>
    </w:sdtPr>
    <w:sdtEndPr/>
    <w:sdtContent>
      <w:sdt>
        <w:sdtPr>
          <w:id w:val="1728636285"/>
          <w:docPartObj>
            <w:docPartGallery w:val="Page Numbers (Top of Page)"/>
            <w:docPartUnique/>
          </w:docPartObj>
        </w:sdtPr>
        <w:sdtEndPr/>
        <w:sdtContent>
          <w:p w:rsidR="008F2326" w:rsidRDefault="008F23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35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35EE">
              <w:rPr>
                <w:b/>
                <w:bCs/>
                <w:noProof/>
              </w:rPr>
              <w:t>4</w:t>
            </w:r>
            <w:r>
              <w:rPr>
                <w:b/>
                <w:bCs/>
                <w:sz w:val="24"/>
                <w:szCs w:val="24"/>
              </w:rPr>
              <w:fldChar w:fldCharType="end"/>
            </w:r>
          </w:p>
        </w:sdtContent>
      </w:sdt>
    </w:sdtContent>
  </w:sdt>
  <w:p w:rsidR="0060594A" w:rsidRDefault="00605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77" w:rsidRDefault="00C55677" w:rsidP="0060594A">
      <w:pPr>
        <w:spacing w:after="0" w:line="240" w:lineRule="auto"/>
      </w:pPr>
      <w:r>
        <w:separator/>
      </w:r>
    </w:p>
  </w:footnote>
  <w:footnote w:type="continuationSeparator" w:id="0">
    <w:p w:rsidR="00C55677" w:rsidRDefault="00C55677" w:rsidP="0060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CCA"/>
    <w:multiLevelType w:val="hybridMultilevel"/>
    <w:tmpl w:val="629458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B148BA"/>
    <w:multiLevelType w:val="hybridMultilevel"/>
    <w:tmpl w:val="8F9A9116"/>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F3CBE"/>
    <w:multiLevelType w:val="hybridMultilevel"/>
    <w:tmpl w:val="EFF2ACE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D91FB8"/>
    <w:multiLevelType w:val="hybridMultilevel"/>
    <w:tmpl w:val="317CC624"/>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5" w15:restartNumberingAfterBreak="0">
    <w:nsid w:val="2E147223"/>
    <w:multiLevelType w:val="hybridMultilevel"/>
    <w:tmpl w:val="130C275C"/>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6" w15:restartNumberingAfterBreak="0">
    <w:nsid w:val="35D976B2"/>
    <w:multiLevelType w:val="hybridMultilevel"/>
    <w:tmpl w:val="262A6088"/>
    <w:lvl w:ilvl="0" w:tplc="AC524D5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92C9C"/>
    <w:multiLevelType w:val="hybridMultilevel"/>
    <w:tmpl w:val="56E27A04"/>
    <w:lvl w:ilvl="0" w:tplc="82AEB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92B6B"/>
    <w:multiLevelType w:val="hybridMultilevel"/>
    <w:tmpl w:val="8000264C"/>
    <w:lvl w:ilvl="0" w:tplc="A52CF5AA">
      <w:start w:val="1"/>
      <w:numFmt w:val="lowerLetter"/>
      <w:lvlText w:val="%1)"/>
      <w:lvlJc w:val="left"/>
      <w:pPr>
        <w:ind w:left="662" w:hanging="360"/>
      </w:pPr>
      <w:rPr>
        <w:rFonts w:hint="default"/>
        <w:b w:val="0"/>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9" w15:restartNumberingAfterBreak="0">
    <w:nsid w:val="50981D82"/>
    <w:multiLevelType w:val="hybridMultilevel"/>
    <w:tmpl w:val="3110ACD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548C3367"/>
    <w:multiLevelType w:val="hybridMultilevel"/>
    <w:tmpl w:val="6B109B34"/>
    <w:lvl w:ilvl="0" w:tplc="A776F8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3E32EA"/>
    <w:multiLevelType w:val="hybridMultilevel"/>
    <w:tmpl w:val="62C48CCA"/>
    <w:lvl w:ilvl="0" w:tplc="A316117C">
      <w:start w:val="1"/>
      <w:numFmt w:val="lowerLetter"/>
      <w:lvlText w:val="%1)"/>
      <w:lvlJc w:val="left"/>
      <w:pPr>
        <w:ind w:left="612" w:hanging="360"/>
      </w:pPr>
      <w:rPr>
        <w:b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2" w15:restartNumberingAfterBreak="0">
    <w:nsid w:val="5C29538D"/>
    <w:multiLevelType w:val="hybridMultilevel"/>
    <w:tmpl w:val="8820B5D4"/>
    <w:lvl w:ilvl="0" w:tplc="2DE410D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54D8B"/>
    <w:multiLevelType w:val="hybridMultilevel"/>
    <w:tmpl w:val="DED641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902B0"/>
    <w:multiLevelType w:val="hybridMultilevel"/>
    <w:tmpl w:val="CB065D70"/>
    <w:lvl w:ilvl="0" w:tplc="631CA1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57150"/>
    <w:multiLevelType w:val="hybridMultilevel"/>
    <w:tmpl w:val="94D4F688"/>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11"/>
  </w:num>
  <w:num w:numId="5">
    <w:abstractNumId w:val="7"/>
  </w:num>
  <w:num w:numId="6">
    <w:abstractNumId w:val="10"/>
  </w:num>
  <w:num w:numId="7">
    <w:abstractNumId w:val="4"/>
  </w:num>
  <w:num w:numId="8">
    <w:abstractNumId w:val="16"/>
  </w:num>
  <w:num w:numId="9">
    <w:abstractNumId w:val="6"/>
  </w:num>
  <w:num w:numId="10">
    <w:abstractNumId w:val="3"/>
  </w:num>
  <w:num w:numId="11">
    <w:abstractNumId w:val="2"/>
  </w:num>
  <w:num w:numId="12">
    <w:abstractNumId w:val="0"/>
  </w:num>
  <w:num w:numId="13">
    <w:abstractNumId w:val="1"/>
  </w:num>
  <w:num w:numId="14">
    <w:abstractNumId w:val="15"/>
  </w:num>
  <w:num w:numId="15">
    <w:abstractNumId w:val="9"/>
  </w:num>
  <w:num w:numId="16">
    <w:abstractNumId w:val="8"/>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23657"/>
    <w:rsid w:val="000247F7"/>
    <w:rsid w:val="0006032E"/>
    <w:rsid w:val="00066A93"/>
    <w:rsid w:val="00083605"/>
    <w:rsid w:val="00085B72"/>
    <w:rsid w:val="000B2AB6"/>
    <w:rsid w:val="000E3488"/>
    <w:rsid w:val="000E44A6"/>
    <w:rsid w:val="000F18D5"/>
    <w:rsid w:val="001051EA"/>
    <w:rsid w:val="00110009"/>
    <w:rsid w:val="0011072F"/>
    <w:rsid w:val="00136D33"/>
    <w:rsid w:val="00146BD3"/>
    <w:rsid w:val="00186D57"/>
    <w:rsid w:val="0019442C"/>
    <w:rsid w:val="001A343D"/>
    <w:rsid w:val="001B45A8"/>
    <w:rsid w:val="001B6B5B"/>
    <w:rsid w:val="001C0D45"/>
    <w:rsid w:val="001C6445"/>
    <w:rsid w:val="001D2CAC"/>
    <w:rsid w:val="001D3D00"/>
    <w:rsid w:val="001E7EB5"/>
    <w:rsid w:val="001F789D"/>
    <w:rsid w:val="0020136F"/>
    <w:rsid w:val="0020777A"/>
    <w:rsid w:val="002121BD"/>
    <w:rsid w:val="002221B6"/>
    <w:rsid w:val="002302EC"/>
    <w:rsid w:val="00237322"/>
    <w:rsid w:val="00257915"/>
    <w:rsid w:val="002724AB"/>
    <w:rsid w:val="00276B04"/>
    <w:rsid w:val="00276D92"/>
    <w:rsid w:val="00283D87"/>
    <w:rsid w:val="00284195"/>
    <w:rsid w:val="00290A3F"/>
    <w:rsid w:val="00290AB5"/>
    <w:rsid w:val="002A42EB"/>
    <w:rsid w:val="002B3D08"/>
    <w:rsid w:val="002B5654"/>
    <w:rsid w:val="002C1114"/>
    <w:rsid w:val="002C13CB"/>
    <w:rsid w:val="002C3F75"/>
    <w:rsid w:val="002C65FA"/>
    <w:rsid w:val="002D265C"/>
    <w:rsid w:val="002D3F5C"/>
    <w:rsid w:val="002E51F1"/>
    <w:rsid w:val="002E608D"/>
    <w:rsid w:val="003006E9"/>
    <w:rsid w:val="0031032F"/>
    <w:rsid w:val="00315203"/>
    <w:rsid w:val="003207FB"/>
    <w:rsid w:val="00342A03"/>
    <w:rsid w:val="003500F3"/>
    <w:rsid w:val="00352B86"/>
    <w:rsid w:val="00354C0F"/>
    <w:rsid w:val="0035542A"/>
    <w:rsid w:val="00364C5F"/>
    <w:rsid w:val="00365ED1"/>
    <w:rsid w:val="00366EBC"/>
    <w:rsid w:val="00385DE3"/>
    <w:rsid w:val="00386146"/>
    <w:rsid w:val="003918F0"/>
    <w:rsid w:val="0039733F"/>
    <w:rsid w:val="003A1C54"/>
    <w:rsid w:val="003A2D26"/>
    <w:rsid w:val="003B07D0"/>
    <w:rsid w:val="003B26CB"/>
    <w:rsid w:val="003B2F48"/>
    <w:rsid w:val="003B56FD"/>
    <w:rsid w:val="003D2BCA"/>
    <w:rsid w:val="003F1AEF"/>
    <w:rsid w:val="0041665D"/>
    <w:rsid w:val="004445CF"/>
    <w:rsid w:val="00451274"/>
    <w:rsid w:val="0045207A"/>
    <w:rsid w:val="00457A20"/>
    <w:rsid w:val="00460CBA"/>
    <w:rsid w:val="00463AA9"/>
    <w:rsid w:val="004641F7"/>
    <w:rsid w:val="00465A57"/>
    <w:rsid w:val="00470230"/>
    <w:rsid w:val="00474A70"/>
    <w:rsid w:val="00493908"/>
    <w:rsid w:val="004A0187"/>
    <w:rsid w:val="004A0BEE"/>
    <w:rsid w:val="004C596D"/>
    <w:rsid w:val="004C626E"/>
    <w:rsid w:val="004C65F0"/>
    <w:rsid w:val="004C79D0"/>
    <w:rsid w:val="004E12CA"/>
    <w:rsid w:val="004E34D6"/>
    <w:rsid w:val="004E38C6"/>
    <w:rsid w:val="004E4061"/>
    <w:rsid w:val="004F0F96"/>
    <w:rsid w:val="005172BE"/>
    <w:rsid w:val="00552982"/>
    <w:rsid w:val="0055383A"/>
    <w:rsid w:val="005701CE"/>
    <w:rsid w:val="00571C82"/>
    <w:rsid w:val="00572B90"/>
    <w:rsid w:val="00574D3C"/>
    <w:rsid w:val="0058541D"/>
    <w:rsid w:val="005861F5"/>
    <w:rsid w:val="00593417"/>
    <w:rsid w:val="00595397"/>
    <w:rsid w:val="00596706"/>
    <w:rsid w:val="00597FC7"/>
    <w:rsid w:val="005A42CF"/>
    <w:rsid w:val="005B69E6"/>
    <w:rsid w:val="005C13DE"/>
    <w:rsid w:val="005D4742"/>
    <w:rsid w:val="005D696F"/>
    <w:rsid w:val="005F6036"/>
    <w:rsid w:val="0060594A"/>
    <w:rsid w:val="00606919"/>
    <w:rsid w:val="006141EA"/>
    <w:rsid w:val="0061458A"/>
    <w:rsid w:val="00616831"/>
    <w:rsid w:val="0062311C"/>
    <w:rsid w:val="00623EAF"/>
    <w:rsid w:val="00625099"/>
    <w:rsid w:val="00625227"/>
    <w:rsid w:val="00626CEB"/>
    <w:rsid w:val="00635958"/>
    <w:rsid w:val="00635DB7"/>
    <w:rsid w:val="006400F6"/>
    <w:rsid w:val="006407B6"/>
    <w:rsid w:val="00657CBF"/>
    <w:rsid w:val="0066216D"/>
    <w:rsid w:val="00674D5C"/>
    <w:rsid w:val="0067764D"/>
    <w:rsid w:val="006875E7"/>
    <w:rsid w:val="00695E01"/>
    <w:rsid w:val="00697705"/>
    <w:rsid w:val="006A1DBC"/>
    <w:rsid w:val="006A2AF9"/>
    <w:rsid w:val="006B250D"/>
    <w:rsid w:val="006D54FE"/>
    <w:rsid w:val="006F7374"/>
    <w:rsid w:val="00714A34"/>
    <w:rsid w:val="00722DE8"/>
    <w:rsid w:val="00723728"/>
    <w:rsid w:val="0075688A"/>
    <w:rsid w:val="00790AC9"/>
    <w:rsid w:val="007A3C12"/>
    <w:rsid w:val="007A4975"/>
    <w:rsid w:val="007C60DB"/>
    <w:rsid w:val="007D2988"/>
    <w:rsid w:val="007D5631"/>
    <w:rsid w:val="007E540D"/>
    <w:rsid w:val="007E5C59"/>
    <w:rsid w:val="007E72EE"/>
    <w:rsid w:val="0081535F"/>
    <w:rsid w:val="00843E55"/>
    <w:rsid w:val="00847493"/>
    <w:rsid w:val="00880F01"/>
    <w:rsid w:val="00882559"/>
    <w:rsid w:val="0089167E"/>
    <w:rsid w:val="008D1C72"/>
    <w:rsid w:val="008D46AE"/>
    <w:rsid w:val="008E05C4"/>
    <w:rsid w:val="008E084F"/>
    <w:rsid w:val="008E09F3"/>
    <w:rsid w:val="008F2326"/>
    <w:rsid w:val="008F436D"/>
    <w:rsid w:val="009020DE"/>
    <w:rsid w:val="00904676"/>
    <w:rsid w:val="00915C68"/>
    <w:rsid w:val="009174CA"/>
    <w:rsid w:val="009220F0"/>
    <w:rsid w:val="00924FCD"/>
    <w:rsid w:val="009258A0"/>
    <w:rsid w:val="00942C1C"/>
    <w:rsid w:val="00944BDC"/>
    <w:rsid w:val="00945A90"/>
    <w:rsid w:val="00955744"/>
    <w:rsid w:val="0098102B"/>
    <w:rsid w:val="009840CA"/>
    <w:rsid w:val="009A01A3"/>
    <w:rsid w:val="009A0DF0"/>
    <w:rsid w:val="009A5738"/>
    <w:rsid w:val="009C583A"/>
    <w:rsid w:val="009D1352"/>
    <w:rsid w:val="009E5267"/>
    <w:rsid w:val="00A04D78"/>
    <w:rsid w:val="00A2567A"/>
    <w:rsid w:val="00A27904"/>
    <w:rsid w:val="00A32058"/>
    <w:rsid w:val="00A335EE"/>
    <w:rsid w:val="00A44C84"/>
    <w:rsid w:val="00A56F30"/>
    <w:rsid w:val="00A727B8"/>
    <w:rsid w:val="00A747F7"/>
    <w:rsid w:val="00A758B4"/>
    <w:rsid w:val="00A9540D"/>
    <w:rsid w:val="00AA1ECE"/>
    <w:rsid w:val="00AB2F66"/>
    <w:rsid w:val="00AB69EF"/>
    <w:rsid w:val="00AC4F4F"/>
    <w:rsid w:val="00AD4BA6"/>
    <w:rsid w:val="00AD5FCD"/>
    <w:rsid w:val="00AD6DB3"/>
    <w:rsid w:val="00AE31FE"/>
    <w:rsid w:val="00B0712D"/>
    <w:rsid w:val="00B1176B"/>
    <w:rsid w:val="00B20B80"/>
    <w:rsid w:val="00B41715"/>
    <w:rsid w:val="00B542CD"/>
    <w:rsid w:val="00B81FC7"/>
    <w:rsid w:val="00BA072A"/>
    <w:rsid w:val="00BA6C62"/>
    <w:rsid w:val="00BB503A"/>
    <w:rsid w:val="00BD4EB9"/>
    <w:rsid w:val="00BD5ECC"/>
    <w:rsid w:val="00BD75DF"/>
    <w:rsid w:val="00BF27E3"/>
    <w:rsid w:val="00BF3E02"/>
    <w:rsid w:val="00C02A2D"/>
    <w:rsid w:val="00C05273"/>
    <w:rsid w:val="00C24E75"/>
    <w:rsid w:val="00C32B01"/>
    <w:rsid w:val="00C354EA"/>
    <w:rsid w:val="00C51B36"/>
    <w:rsid w:val="00C5250E"/>
    <w:rsid w:val="00C55677"/>
    <w:rsid w:val="00C562C4"/>
    <w:rsid w:val="00C579E3"/>
    <w:rsid w:val="00C60309"/>
    <w:rsid w:val="00C765D0"/>
    <w:rsid w:val="00C82DCC"/>
    <w:rsid w:val="00C843AB"/>
    <w:rsid w:val="00CA3DCB"/>
    <w:rsid w:val="00CB1817"/>
    <w:rsid w:val="00CD1131"/>
    <w:rsid w:val="00CD6EEC"/>
    <w:rsid w:val="00CE1ABF"/>
    <w:rsid w:val="00CE5466"/>
    <w:rsid w:val="00CF138E"/>
    <w:rsid w:val="00D06DC7"/>
    <w:rsid w:val="00D153C0"/>
    <w:rsid w:val="00D16DAB"/>
    <w:rsid w:val="00D3168D"/>
    <w:rsid w:val="00D40B5A"/>
    <w:rsid w:val="00D42E68"/>
    <w:rsid w:val="00D536CC"/>
    <w:rsid w:val="00D542C0"/>
    <w:rsid w:val="00D8227D"/>
    <w:rsid w:val="00D935B1"/>
    <w:rsid w:val="00DB7A89"/>
    <w:rsid w:val="00DC5DFB"/>
    <w:rsid w:val="00DE1CF7"/>
    <w:rsid w:val="00DE1D62"/>
    <w:rsid w:val="00DE56F7"/>
    <w:rsid w:val="00DF2ABC"/>
    <w:rsid w:val="00E005A4"/>
    <w:rsid w:val="00E06478"/>
    <w:rsid w:val="00E15737"/>
    <w:rsid w:val="00E25139"/>
    <w:rsid w:val="00E31CF7"/>
    <w:rsid w:val="00E46574"/>
    <w:rsid w:val="00E57003"/>
    <w:rsid w:val="00E65027"/>
    <w:rsid w:val="00E72FFA"/>
    <w:rsid w:val="00E73A76"/>
    <w:rsid w:val="00E77550"/>
    <w:rsid w:val="00E91451"/>
    <w:rsid w:val="00E91A9C"/>
    <w:rsid w:val="00EA1440"/>
    <w:rsid w:val="00EA165B"/>
    <w:rsid w:val="00EB0B7B"/>
    <w:rsid w:val="00EC2E69"/>
    <w:rsid w:val="00EC625A"/>
    <w:rsid w:val="00EC75BE"/>
    <w:rsid w:val="00ED592F"/>
    <w:rsid w:val="00EE5490"/>
    <w:rsid w:val="00EF11FF"/>
    <w:rsid w:val="00F029F7"/>
    <w:rsid w:val="00F430EA"/>
    <w:rsid w:val="00F43C53"/>
    <w:rsid w:val="00F46156"/>
    <w:rsid w:val="00F52627"/>
    <w:rsid w:val="00F62B20"/>
    <w:rsid w:val="00F631A0"/>
    <w:rsid w:val="00F74F6E"/>
    <w:rsid w:val="00F751DF"/>
    <w:rsid w:val="00F84C2C"/>
    <w:rsid w:val="00F86CE6"/>
    <w:rsid w:val="00F878A7"/>
    <w:rsid w:val="00F9224D"/>
    <w:rsid w:val="00F951BB"/>
    <w:rsid w:val="00FA0E58"/>
    <w:rsid w:val="00FA5762"/>
    <w:rsid w:val="00FB3D46"/>
    <w:rsid w:val="00FC0588"/>
    <w:rsid w:val="00FC380F"/>
    <w:rsid w:val="00FC44D5"/>
    <w:rsid w:val="00FC4C96"/>
    <w:rsid w:val="00FD4487"/>
    <w:rsid w:val="00FE0E1D"/>
    <w:rsid w:val="00FF048D"/>
    <w:rsid w:val="00FF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6DFA3-7BFF-4657-AF18-7DC6F05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BF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4A"/>
  </w:style>
  <w:style w:type="paragraph" w:styleId="Footer">
    <w:name w:val="footer"/>
    <w:basedOn w:val="Normal"/>
    <w:link w:val="FooterChar"/>
    <w:uiPriority w:val="99"/>
    <w:unhideWhenUsed/>
    <w:rsid w:val="0060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4A"/>
  </w:style>
  <w:style w:type="paragraph" w:customStyle="1" w:styleId="xmsonormal">
    <w:name w:val="x_msonormal"/>
    <w:basedOn w:val="Normal"/>
    <w:rsid w:val="00F63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631A0"/>
  </w:style>
  <w:style w:type="character" w:styleId="Hyperlink">
    <w:name w:val="Hyperlink"/>
    <w:basedOn w:val="DefaultParagraphFont"/>
    <w:uiPriority w:val="99"/>
    <w:unhideWhenUsed/>
    <w:rsid w:val="00606919"/>
    <w:rPr>
      <w:color w:val="0000FF" w:themeColor="hyperlink"/>
      <w:u w:val="single"/>
    </w:rPr>
  </w:style>
  <w:style w:type="character" w:styleId="FollowedHyperlink">
    <w:name w:val="FollowedHyperlink"/>
    <w:basedOn w:val="DefaultParagraphFont"/>
    <w:uiPriority w:val="99"/>
    <w:semiHidden/>
    <w:unhideWhenUsed/>
    <w:rsid w:val="001C0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0268">
      <w:bodyDiv w:val="1"/>
      <w:marLeft w:val="0"/>
      <w:marRight w:val="0"/>
      <w:marTop w:val="0"/>
      <w:marBottom w:val="0"/>
      <w:divBdr>
        <w:top w:val="none" w:sz="0" w:space="0" w:color="auto"/>
        <w:left w:val="none" w:sz="0" w:space="0" w:color="auto"/>
        <w:bottom w:val="none" w:sz="0" w:space="0" w:color="auto"/>
        <w:right w:val="none" w:sz="0" w:space="0" w:color="auto"/>
      </w:divBdr>
    </w:div>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4058">
      <w:bodyDiv w:val="1"/>
      <w:marLeft w:val="0"/>
      <w:marRight w:val="0"/>
      <w:marTop w:val="0"/>
      <w:marBottom w:val="0"/>
      <w:divBdr>
        <w:top w:val="none" w:sz="0" w:space="0" w:color="auto"/>
        <w:left w:val="none" w:sz="0" w:space="0" w:color="auto"/>
        <w:bottom w:val="none" w:sz="0" w:space="0" w:color="auto"/>
        <w:right w:val="none" w:sz="0" w:space="0" w:color="auto"/>
      </w:divBdr>
      <w:divsChild>
        <w:div w:id="15847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s.westsussex.gov.uk/Services/31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19</cp:revision>
  <cp:lastPrinted>2017-09-20T11:57:00Z</cp:lastPrinted>
  <dcterms:created xsi:type="dcterms:W3CDTF">2017-07-10T06:04:00Z</dcterms:created>
  <dcterms:modified xsi:type="dcterms:W3CDTF">2017-09-26T07:51:00Z</dcterms:modified>
</cp:coreProperties>
</file>