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05580583"/>
        <w:docPartObj>
          <w:docPartGallery w:val="Cover Pages"/>
          <w:docPartUnique/>
        </w:docPartObj>
      </w:sdtPr>
      <w:sdtEndPr>
        <w:rPr>
          <w:noProof/>
          <w:lang w:eastAsia="en-GB"/>
        </w:rPr>
      </w:sdtEndPr>
      <w:sdtContent>
        <w:p w:rsidR="003B25A0" w:rsidRDefault="003B25A0">
          <w:r>
            <w:rPr>
              <w:noProof/>
              <w:lang w:eastAsia="en-GB"/>
            </w:rPr>
            <mc:AlternateContent>
              <mc:Choice Requires="wpg">
                <w:drawing>
                  <wp:anchor distT="0" distB="0" distL="114300" distR="114300" simplePos="0" relativeHeight="251662336" behindDoc="0" locked="0" layoutInCell="1" allowOverlap="1" wp14:anchorId="3F4F5658" wp14:editId="61B04A4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http://schemas.microsoft.com/office/drawing/2014/chartex">
                <w:pict>
                  <v:group w14:anchorId="35FD150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431E7D9A" wp14:editId="03C567C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5A0" w:rsidRDefault="009A286D">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25A0">
                                      <w:rPr>
                                        <w:caps/>
                                        <w:color w:val="5B9BD5" w:themeColor="accent1"/>
                                        <w:sz w:val="64"/>
                                        <w:szCs w:val="64"/>
                                      </w:rPr>
                                      <w:t xml:space="preserve">wsapc </w:t>
                                    </w:r>
                                    <w:r w:rsidR="003B25A0">
                                      <w:rPr>
                                        <w:caps/>
                                        <w:color w:val="5B9BD5" w:themeColor="accent1"/>
                                        <w:sz w:val="64"/>
                                        <w:szCs w:val="64"/>
                                      </w:rPr>
                                      <w:br/>
                                      <w:t>Pupil Premium report</w:t>
                                    </w:r>
                                  </w:sdtContent>
                                </w:sdt>
                              </w:p>
                              <w:sdt>
                                <w:sdtPr>
                                  <w:rPr>
                                    <w:color w:val="1F4E79" w:themeColor="accent1" w:themeShade="80"/>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B25A0" w:rsidRPr="003B25A0" w:rsidRDefault="003B25A0">
                                    <w:pPr>
                                      <w:jc w:val="right"/>
                                      <w:rPr>
                                        <w:smallCaps/>
                                        <w:color w:val="1F4E79" w:themeColor="accent1" w:themeShade="80"/>
                                        <w:sz w:val="44"/>
                                        <w:szCs w:val="36"/>
                                      </w:rPr>
                                    </w:pPr>
                                    <w:r w:rsidRPr="003B25A0">
                                      <w:rPr>
                                        <w:color w:val="1F4E79" w:themeColor="accent1" w:themeShade="80"/>
                                        <w:sz w:val="44"/>
                                        <w:szCs w:val="36"/>
                                      </w:rPr>
                                      <w:t>2017/18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5="http://schemas.microsoft.com/office/word/2012/wordml" xmlns:cx="http://schemas.microsoft.com/office/drawing/2014/chartex">
                <w:pict>
                  <v:shapetype w14:anchorId="431E7D9A"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3B25A0" w:rsidRDefault="003B5E3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25A0">
                                <w:rPr>
                                  <w:caps/>
                                  <w:color w:val="5B9BD5" w:themeColor="accent1"/>
                                  <w:sz w:val="64"/>
                                  <w:szCs w:val="64"/>
                                </w:rPr>
                                <w:t xml:space="preserve">wsapc </w:t>
                              </w:r>
                              <w:r w:rsidR="003B25A0">
                                <w:rPr>
                                  <w:caps/>
                                  <w:color w:val="5B9BD5" w:themeColor="accent1"/>
                                  <w:sz w:val="64"/>
                                  <w:szCs w:val="64"/>
                                </w:rPr>
                                <w:br/>
                                <w:t>Pupil Premium report</w:t>
                              </w:r>
                            </w:sdtContent>
                          </w:sdt>
                        </w:p>
                        <w:sdt>
                          <w:sdtPr>
                            <w:rPr>
                              <w:color w:val="1F4E79" w:themeColor="accent1" w:themeShade="80"/>
                              <w:sz w:val="44"/>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B25A0" w:rsidRPr="003B25A0" w:rsidRDefault="003B25A0">
                              <w:pPr>
                                <w:jc w:val="right"/>
                                <w:rPr>
                                  <w:smallCaps/>
                                  <w:color w:val="1F4E79" w:themeColor="accent1" w:themeShade="80"/>
                                  <w:sz w:val="44"/>
                                  <w:szCs w:val="36"/>
                                </w:rPr>
                              </w:pPr>
                              <w:r w:rsidRPr="003B25A0">
                                <w:rPr>
                                  <w:color w:val="1F4E79" w:themeColor="accent1" w:themeShade="80"/>
                                  <w:sz w:val="44"/>
                                  <w:szCs w:val="36"/>
                                </w:rPr>
                                <w:t>2017/18</w:t>
                              </w:r>
                            </w:p>
                          </w:sdtContent>
                        </w:sdt>
                      </w:txbxContent>
                    </v:textbox>
                    <w10:wrap type="square" anchorx="page" anchory="page"/>
                  </v:shape>
                </w:pict>
              </mc:Fallback>
            </mc:AlternateContent>
          </w:r>
        </w:p>
        <w:p w:rsidR="003B25A0" w:rsidRDefault="003B25A0">
          <w:pPr>
            <w:spacing w:after="160" w:line="259" w:lineRule="auto"/>
            <w:rPr>
              <w:noProof/>
              <w:lang w:eastAsia="en-GB"/>
            </w:rPr>
          </w:pPr>
          <w:r>
            <w:rPr>
              <w:noProof/>
              <w:lang w:eastAsia="en-GB"/>
            </w:rPr>
            <w:br w:type="page"/>
          </w:r>
        </w:p>
      </w:sdtContent>
    </w:sdt>
    <w:p w:rsidR="003B25A0" w:rsidRDefault="003B25A0" w:rsidP="00666ABD">
      <w:pPr>
        <w:rPr>
          <w:rFonts w:ascii="Verdana" w:hAnsi="Verdana" w:cs="Arial"/>
          <w:b/>
          <w:color w:val="0070C0"/>
        </w:rPr>
        <w:sectPr w:rsidR="003B25A0" w:rsidSect="003B25A0">
          <w:pgSz w:w="12240" w:h="15840"/>
          <w:pgMar w:top="1440" w:right="1440" w:bottom="993" w:left="1440" w:header="720" w:footer="720" w:gutter="0"/>
          <w:pgNumType w:start="0"/>
          <w:cols w:space="720"/>
          <w:titlePg/>
          <w:docGrid w:linePitch="360"/>
        </w:sectPr>
      </w:pPr>
    </w:p>
    <w:p w:rsidR="00666ABD" w:rsidRDefault="00666ABD" w:rsidP="00666ABD">
      <w:pPr>
        <w:rPr>
          <w:rFonts w:ascii="Verdana" w:hAnsi="Verdana" w:cs="Arial"/>
          <w:b/>
          <w:color w:val="0070C0"/>
        </w:rPr>
      </w:pPr>
      <w:r w:rsidRPr="00756FE3">
        <w:rPr>
          <w:rFonts w:ascii="Verdana" w:hAnsi="Verdana" w:cs="Arial"/>
          <w:b/>
          <w:color w:val="0070C0"/>
        </w:rPr>
        <w:lastRenderedPageBreak/>
        <w:t>Eligibility</w:t>
      </w:r>
    </w:p>
    <w:tbl>
      <w:tblPr>
        <w:tblW w:w="14459" w:type="dxa"/>
        <w:tblInd w:w="-152" w:type="dxa"/>
        <w:tblCellMar>
          <w:left w:w="0" w:type="dxa"/>
          <w:right w:w="0" w:type="dxa"/>
        </w:tblCellMar>
        <w:tblLook w:val="04A0" w:firstRow="1" w:lastRow="0" w:firstColumn="1" w:lastColumn="0" w:noHBand="0" w:noVBand="1"/>
      </w:tblPr>
      <w:tblGrid>
        <w:gridCol w:w="7797"/>
        <w:gridCol w:w="2551"/>
        <w:gridCol w:w="4111"/>
      </w:tblGrid>
      <w:tr w:rsidR="00666ABD" w:rsidRPr="00C44C01" w:rsidTr="00D332D1">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6ABD" w:rsidRPr="00C7029F" w:rsidRDefault="00666ABD" w:rsidP="00C7029F">
            <w:pPr>
              <w:spacing w:after="0" w:line="252" w:lineRule="auto"/>
              <w:rPr>
                <w:rFonts w:ascii="Verdana" w:eastAsia="Calibri" w:hAnsi="Verdana" w:cs="Times New Roman"/>
                <w:lang w:val="en-US"/>
              </w:rPr>
            </w:pPr>
            <w:r w:rsidRPr="00C7029F">
              <w:rPr>
                <w:rFonts w:ascii="Verdana" w:eastAsia="Calibri" w:hAnsi="Verdana" w:cs="Times New Roman"/>
                <w:lang w:val="en-US"/>
              </w:rPr>
              <w:t>Tot</w:t>
            </w:r>
            <w:r w:rsidR="00C7029F" w:rsidRPr="00C7029F">
              <w:rPr>
                <w:rFonts w:ascii="Verdana" w:eastAsia="Calibri" w:hAnsi="Verdana" w:cs="Times New Roman"/>
                <w:lang w:val="en-US"/>
              </w:rPr>
              <w:t>al number of pupils on roll as at</w:t>
            </w:r>
            <w:r w:rsidRPr="00C7029F">
              <w:rPr>
                <w:rFonts w:ascii="Verdana" w:eastAsia="Calibri" w:hAnsi="Verdana" w:cs="Times New Roman"/>
                <w:lang w:val="en-US"/>
              </w:rPr>
              <w:t xml:space="preserve"> </w:t>
            </w:r>
            <w:r w:rsidR="00C7029F" w:rsidRPr="00C7029F">
              <w:rPr>
                <w:rFonts w:ascii="Verdana" w:eastAsia="Calibri" w:hAnsi="Verdana" w:cs="Times New Roman"/>
                <w:lang w:val="en-US"/>
              </w:rPr>
              <w:t>25/05</w:t>
            </w:r>
            <w:r w:rsidRPr="00C7029F">
              <w:rPr>
                <w:rFonts w:ascii="Verdana" w:eastAsia="Calibri" w:hAnsi="Verdana" w:cs="Times New Roman"/>
                <w:lang w:val="en-US"/>
              </w:rPr>
              <w:t>/2018</w:t>
            </w:r>
          </w:p>
        </w:tc>
        <w:tc>
          <w:tcPr>
            <w:tcW w:w="66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66ABD" w:rsidRPr="00C44C01" w:rsidRDefault="00D34B62" w:rsidP="00C64E9D">
            <w:pPr>
              <w:spacing w:after="0" w:line="252" w:lineRule="auto"/>
              <w:rPr>
                <w:rFonts w:ascii="Verdana" w:eastAsia="Calibri" w:hAnsi="Verdana" w:cs="Times New Roman"/>
                <w:lang w:val="en-US"/>
              </w:rPr>
            </w:pPr>
            <w:r>
              <w:rPr>
                <w:rFonts w:ascii="Verdana" w:eastAsia="Calibri" w:hAnsi="Verdana" w:cs="Times New Roman"/>
                <w:lang w:val="en-US"/>
              </w:rPr>
              <w:t>336</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ABD" w:rsidRPr="00C7029F" w:rsidRDefault="00666ABD" w:rsidP="00656D93">
            <w:pPr>
              <w:spacing w:after="0" w:line="252" w:lineRule="auto"/>
              <w:rPr>
                <w:rFonts w:ascii="Verdana" w:eastAsia="Calibri" w:hAnsi="Verdana" w:cs="Times New Roman"/>
                <w:lang w:val="en-US"/>
              </w:rPr>
            </w:pPr>
            <w:r w:rsidRPr="00C7029F">
              <w:rPr>
                <w:rFonts w:ascii="Verdana" w:eastAsia="Calibri" w:hAnsi="Verdana" w:cs="Times New Roman"/>
                <w:lang w:val="en-US"/>
              </w:rPr>
              <w:t xml:space="preserve">Total number of PP / PPP pupils supported during academic year to </w:t>
            </w:r>
            <w:r w:rsidR="00C7029F" w:rsidRPr="00C7029F">
              <w:rPr>
                <w:rFonts w:ascii="Verdana" w:eastAsia="Calibri" w:hAnsi="Verdana" w:cs="Times New Roman"/>
                <w:lang w:val="en-US"/>
              </w:rPr>
              <w:t>25/05</w:t>
            </w:r>
            <w:r w:rsidRPr="00C7029F">
              <w:rPr>
                <w:rFonts w:ascii="Verdana" w:eastAsia="Calibri" w:hAnsi="Verdana" w:cs="Times New Roman"/>
                <w:lang w:val="en-US"/>
              </w:rPr>
              <w:t xml:space="preserve">/2018  </w:t>
            </w:r>
            <w:r w:rsidR="00C64E9D" w:rsidRPr="00C7029F">
              <w:rPr>
                <w:rFonts w:ascii="Verdana" w:eastAsia="Calibri" w:hAnsi="Verdana" w:cs="Times New Roman"/>
                <w:lang w:val="en-US"/>
              </w:rPr>
              <w:t xml:space="preserve"> (</w:t>
            </w:r>
            <w:r w:rsidR="0066685F">
              <w:rPr>
                <w:rFonts w:ascii="Verdana" w:eastAsia="Calibri" w:hAnsi="Verdana" w:cs="Times New Roman"/>
                <w:lang w:val="en-US"/>
              </w:rPr>
              <w:t>440</w:t>
            </w:r>
            <w:r w:rsidRPr="00C7029F">
              <w:rPr>
                <w:rFonts w:ascii="Verdana" w:eastAsia="Calibri" w:hAnsi="Verdana" w:cs="Times New Roman"/>
                <w:lang w:val="en-US"/>
              </w:rPr>
              <w:t xml:space="preserve"> pupils on roll)</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tcPr>
          <w:p w:rsidR="00666ABD" w:rsidRPr="00C44C01" w:rsidRDefault="00ED63FD" w:rsidP="000E099E">
            <w:pPr>
              <w:spacing w:after="0" w:line="252" w:lineRule="auto"/>
              <w:rPr>
                <w:rFonts w:ascii="Verdana" w:eastAsia="Calibri" w:hAnsi="Verdana" w:cs="Times New Roman"/>
                <w:lang w:val="en-US"/>
              </w:rPr>
            </w:pPr>
            <w:r>
              <w:rPr>
                <w:rFonts w:ascii="Verdana" w:eastAsia="Calibri" w:hAnsi="Verdana" w:cs="Times New Roman"/>
                <w:lang w:val="en-US"/>
              </w:rPr>
              <w:t>58.18</w:t>
            </w:r>
            <w:r w:rsidR="00385623">
              <w:rPr>
                <w:rFonts w:ascii="Verdana" w:eastAsia="Calibri" w:hAnsi="Verdana" w:cs="Times New Roman"/>
                <w:lang w:val="en-US"/>
              </w:rPr>
              <w:t>% (</w:t>
            </w:r>
            <w:r>
              <w:rPr>
                <w:rFonts w:ascii="Verdana" w:eastAsia="Calibri" w:hAnsi="Verdana" w:cs="Times New Roman"/>
                <w:lang w:val="en-US"/>
              </w:rPr>
              <w:t>256</w:t>
            </w:r>
            <w:r w:rsidR="00385623">
              <w:rPr>
                <w:rFonts w:ascii="Verdana" w:eastAsia="Calibri" w:hAnsi="Verdana" w:cs="Times New Roman"/>
                <w:lang w:val="en-US"/>
              </w:rPr>
              <w:t xml:space="preserve"> pupils)</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ABD" w:rsidRPr="00C7029F" w:rsidRDefault="00666ABD" w:rsidP="00666ABD">
            <w:pPr>
              <w:spacing w:after="0" w:line="252" w:lineRule="auto"/>
              <w:rPr>
                <w:rFonts w:ascii="Verdana" w:eastAsia="Calibri" w:hAnsi="Verdana" w:cs="Times New Roman"/>
                <w:lang w:val="en-US"/>
              </w:rPr>
            </w:pPr>
            <w:r w:rsidRPr="00C7029F">
              <w:rPr>
                <w:rFonts w:ascii="Verdana" w:eastAsia="Calibri" w:hAnsi="Verdana" w:cs="Times New Roman"/>
                <w:lang w:val="en-US"/>
              </w:rPr>
              <w:t xml:space="preserve">Total percentage of pupils on roll at </w:t>
            </w:r>
            <w:r w:rsidR="00C7029F" w:rsidRPr="00C7029F">
              <w:rPr>
                <w:rFonts w:ascii="Verdana" w:eastAsia="Calibri" w:hAnsi="Verdana" w:cs="Times New Roman"/>
                <w:lang w:val="en-US"/>
              </w:rPr>
              <w:t>25/05</w:t>
            </w:r>
            <w:r w:rsidRPr="00C7029F">
              <w:rPr>
                <w:rFonts w:ascii="Verdana" w:eastAsia="Calibri" w:hAnsi="Verdana" w:cs="Times New Roman"/>
                <w:lang w:val="en-US"/>
              </w:rPr>
              <w:t>/2018 eligible for PP/PPP</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tcPr>
          <w:p w:rsidR="00666ABD" w:rsidRPr="00C44C01" w:rsidRDefault="00D34B62" w:rsidP="00C64E9D">
            <w:pPr>
              <w:spacing w:after="0" w:line="252" w:lineRule="auto"/>
              <w:rPr>
                <w:rFonts w:ascii="Verdana" w:eastAsia="Calibri" w:hAnsi="Verdana" w:cs="Times New Roman"/>
                <w:lang w:val="en-US"/>
              </w:rPr>
            </w:pPr>
            <w:r>
              <w:rPr>
                <w:rFonts w:ascii="Verdana" w:eastAsia="Calibri" w:hAnsi="Verdana" w:cs="Times New Roman"/>
                <w:lang w:val="en-US"/>
              </w:rPr>
              <w:t>59.23</w:t>
            </w:r>
            <w:r w:rsidR="005F0017">
              <w:rPr>
                <w:rFonts w:ascii="Verdana" w:eastAsia="Calibri" w:hAnsi="Verdana" w:cs="Times New Roman"/>
                <w:lang w:val="en-US"/>
              </w:rPr>
              <w:t xml:space="preserve">% </w:t>
            </w:r>
            <w:r w:rsidR="005D679D">
              <w:rPr>
                <w:rFonts w:ascii="Verdana" w:eastAsia="Calibri" w:hAnsi="Verdana" w:cs="Times New Roman"/>
                <w:lang w:val="en-US"/>
              </w:rPr>
              <w:t>(</w:t>
            </w:r>
            <w:r>
              <w:rPr>
                <w:rFonts w:ascii="Verdana" w:eastAsia="Calibri" w:hAnsi="Verdana" w:cs="Times New Roman"/>
                <w:lang w:val="en-US"/>
              </w:rPr>
              <w:t>199</w:t>
            </w:r>
            <w:r w:rsidR="00C64E9D">
              <w:rPr>
                <w:rFonts w:ascii="Verdana" w:eastAsia="Calibri" w:hAnsi="Verdana" w:cs="Times New Roman"/>
                <w:lang w:val="en-US"/>
              </w:rPr>
              <w:t xml:space="preserve"> pupils)</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ABD" w:rsidRPr="00C7029F" w:rsidRDefault="00666ABD" w:rsidP="00C64E9D">
            <w:pPr>
              <w:spacing w:after="0" w:line="252" w:lineRule="auto"/>
              <w:jc w:val="right"/>
              <w:rPr>
                <w:rFonts w:ascii="Verdana" w:eastAsia="Calibri" w:hAnsi="Verdana" w:cs="Times New Roman"/>
                <w:lang w:val="en-US"/>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66ABD" w:rsidRPr="00AF7DA4" w:rsidRDefault="00666ABD" w:rsidP="00C64E9D">
            <w:pPr>
              <w:spacing w:after="0" w:line="252" w:lineRule="auto"/>
              <w:rPr>
                <w:rFonts w:ascii="Verdana" w:eastAsia="Calibri" w:hAnsi="Verdana" w:cs="Times New Roman"/>
                <w:b/>
                <w:lang w:val="en-US"/>
              </w:rPr>
            </w:pPr>
            <w:r w:rsidRPr="00AF7DA4">
              <w:rPr>
                <w:rFonts w:ascii="Verdana" w:eastAsia="Calibri" w:hAnsi="Verdana" w:cs="Times New Roman"/>
                <w:b/>
                <w:lang w:val="en-US"/>
              </w:rPr>
              <w:t xml:space="preserve">As at </w:t>
            </w:r>
            <w:r w:rsidR="00C7029F">
              <w:rPr>
                <w:rFonts w:ascii="Verdana" w:eastAsia="Calibri" w:hAnsi="Verdana" w:cs="Times New Roman"/>
                <w:b/>
                <w:lang w:val="en-US"/>
              </w:rPr>
              <w:t>25/05</w:t>
            </w:r>
            <w:r w:rsidRPr="00AF7DA4">
              <w:rPr>
                <w:rFonts w:ascii="Verdana" w:eastAsia="Calibri" w:hAnsi="Verdana" w:cs="Times New Roman"/>
                <w:b/>
                <w:lang w:val="en-US"/>
              </w:rPr>
              <w:t>/2018</w:t>
            </w:r>
          </w:p>
        </w:tc>
        <w:tc>
          <w:tcPr>
            <w:tcW w:w="4111" w:type="dxa"/>
            <w:tcBorders>
              <w:top w:val="nil"/>
              <w:left w:val="nil"/>
              <w:bottom w:val="single" w:sz="8" w:space="0" w:color="auto"/>
              <w:right w:val="single" w:sz="8" w:space="0" w:color="auto"/>
            </w:tcBorders>
            <w:hideMark/>
          </w:tcPr>
          <w:p w:rsidR="00666ABD" w:rsidRPr="00C44C01" w:rsidRDefault="00666ABD" w:rsidP="00C7029F">
            <w:pPr>
              <w:spacing w:after="0" w:line="252" w:lineRule="auto"/>
              <w:ind w:left="148"/>
              <w:rPr>
                <w:rFonts w:ascii="Verdana" w:eastAsia="Calibri" w:hAnsi="Verdana" w:cs="Times New Roman"/>
                <w:b/>
                <w:lang w:val="en-US"/>
              </w:rPr>
            </w:pPr>
            <w:r>
              <w:rPr>
                <w:rFonts w:ascii="Verdana" w:eastAsia="Calibri" w:hAnsi="Verdana" w:cs="Times New Roman"/>
                <w:b/>
                <w:lang w:val="en-US"/>
              </w:rPr>
              <w:t>Academic year to date (</w:t>
            </w:r>
            <w:r w:rsidR="00C7029F">
              <w:rPr>
                <w:rFonts w:ascii="Verdana" w:eastAsia="Calibri" w:hAnsi="Verdana" w:cs="Times New Roman"/>
                <w:b/>
                <w:lang w:val="en-US"/>
              </w:rPr>
              <w:t>25/05</w:t>
            </w:r>
            <w:r w:rsidRPr="00666ABD">
              <w:rPr>
                <w:rFonts w:ascii="Verdana" w:eastAsia="Calibri" w:hAnsi="Verdana" w:cs="Times New Roman"/>
                <w:b/>
                <w:lang w:val="en-US"/>
              </w:rPr>
              <w:t>/2018)</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ABD" w:rsidRPr="00C7029F" w:rsidRDefault="00666ABD" w:rsidP="00C64E9D">
            <w:pPr>
              <w:spacing w:after="0" w:line="252" w:lineRule="auto"/>
              <w:jc w:val="right"/>
              <w:rPr>
                <w:rFonts w:ascii="Verdana" w:eastAsia="Calibri" w:hAnsi="Verdana" w:cs="Times New Roman"/>
                <w:lang w:val="en-US"/>
              </w:rPr>
            </w:pPr>
            <w:r w:rsidRPr="00C7029F">
              <w:rPr>
                <w:rFonts w:ascii="Verdana" w:eastAsia="Calibri" w:hAnsi="Verdana" w:cs="Times New Roman"/>
                <w:lang w:val="en-US"/>
              </w:rPr>
              <w:t xml:space="preserve">Total FSM as of </w:t>
            </w:r>
            <w:r w:rsidR="00C7029F" w:rsidRPr="00C7029F">
              <w:rPr>
                <w:rFonts w:ascii="Verdana" w:eastAsia="Calibri" w:hAnsi="Verdana" w:cs="Times New Roman"/>
                <w:lang w:val="en-US"/>
              </w:rPr>
              <w:t>25/05/2018</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66ABD" w:rsidRPr="00C44C01" w:rsidRDefault="00BE0F3E" w:rsidP="00C64E9D">
            <w:pPr>
              <w:spacing w:after="0" w:line="252" w:lineRule="auto"/>
              <w:rPr>
                <w:rFonts w:ascii="Verdana" w:eastAsia="Calibri" w:hAnsi="Verdana" w:cs="Times New Roman"/>
                <w:lang w:val="en-US"/>
              </w:rPr>
            </w:pPr>
            <w:r>
              <w:rPr>
                <w:rFonts w:ascii="Verdana" w:eastAsia="Calibri" w:hAnsi="Verdana" w:cs="Times New Roman"/>
                <w:lang w:val="en-US"/>
              </w:rPr>
              <w:t>28.27</w:t>
            </w:r>
            <w:r w:rsidR="0040006C">
              <w:rPr>
                <w:rFonts w:ascii="Verdana" w:eastAsia="Calibri" w:hAnsi="Verdana" w:cs="Times New Roman"/>
                <w:lang w:val="en-US"/>
              </w:rPr>
              <w:t xml:space="preserve">% </w:t>
            </w:r>
            <w:r w:rsidR="005D679D">
              <w:rPr>
                <w:rFonts w:ascii="Verdana" w:eastAsia="Calibri" w:hAnsi="Verdana" w:cs="Times New Roman"/>
                <w:lang w:val="en-US"/>
              </w:rPr>
              <w:t>(</w:t>
            </w:r>
            <w:r w:rsidR="007D7AC3">
              <w:rPr>
                <w:rFonts w:ascii="Verdana" w:eastAsia="Calibri" w:hAnsi="Verdana" w:cs="Times New Roman"/>
                <w:lang w:val="en-US"/>
              </w:rPr>
              <w:t xml:space="preserve">95 </w:t>
            </w:r>
            <w:r w:rsidR="00D81CE0">
              <w:rPr>
                <w:rFonts w:ascii="Verdana" w:eastAsia="Calibri" w:hAnsi="Verdana" w:cs="Times New Roman"/>
                <w:lang w:val="en-US"/>
              </w:rPr>
              <w:t>pupils)</w:t>
            </w:r>
          </w:p>
        </w:tc>
        <w:tc>
          <w:tcPr>
            <w:tcW w:w="4111" w:type="dxa"/>
            <w:tcBorders>
              <w:top w:val="nil"/>
              <w:left w:val="nil"/>
              <w:bottom w:val="single" w:sz="8" w:space="0" w:color="auto"/>
              <w:right w:val="single" w:sz="8" w:space="0" w:color="auto"/>
            </w:tcBorders>
          </w:tcPr>
          <w:p w:rsidR="00666ABD" w:rsidRPr="00C44C01" w:rsidRDefault="001E1366" w:rsidP="00C64E9D">
            <w:pPr>
              <w:spacing w:after="0" w:line="252" w:lineRule="auto"/>
              <w:ind w:left="148"/>
              <w:rPr>
                <w:rFonts w:ascii="Verdana" w:eastAsia="Calibri" w:hAnsi="Verdana" w:cs="Times New Roman"/>
                <w:lang w:val="en-US"/>
              </w:rPr>
            </w:pPr>
            <w:r>
              <w:rPr>
                <w:rFonts w:ascii="Verdana" w:eastAsia="Calibri" w:hAnsi="Verdana" w:cs="Times New Roman"/>
                <w:lang w:val="en-US"/>
              </w:rPr>
              <w:t>26.59</w:t>
            </w:r>
            <w:r w:rsidR="007225BD">
              <w:rPr>
                <w:rFonts w:ascii="Verdana" w:eastAsia="Calibri" w:hAnsi="Verdana" w:cs="Times New Roman"/>
                <w:lang w:val="en-US"/>
              </w:rPr>
              <w:t xml:space="preserve">% </w:t>
            </w:r>
            <w:r w:rsidR="005D679D">
              <w:rPr>
                <w:rFonts w:ascii="Verdana" w:eastAsia="Calibri" w:hAnsi="Verdana" w:cs="Times New Roman"/>
                <w:lang w:val="en-US"/>
              </w:rPr>
              <w:t>(</w:t>
            </w:r>
            <w:r>
              <w:rPr>
                <w:rFonts w:ascii="Verdana" w:eastAsia="Calibri" w:hAnsi="Verdana" w:cs="Times New Roman"/>
                <w:lang w:val="en-US"/>
              </w:rPr>
              <w:t>117</w:t>
            </w:r>
            <w:r w:rsidR="00D81CE0">
              <w:rPr>
                <w:rFonts w:ascii="Verdana" w:eastAsia="Calibri" w:hAnsi="Verdana" w:cs="Times New Roman"/>
                <w:lang w:val="en-US"/>
              </w:rPr>
              <w:t xml:space="preserve"> pupils)</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ABD" w:rsidRPr="00C7029F" w:rsidRDefault="00666ABD" w:rsidP="00C64E9D">
            <w:pPr>
              <w:spacing w:after="0" w:line="252" w:lineRule="auto"/>
              <w:jc w:val="right"/>
              <w:rPr>
                <w:rFonts w:ascii="Verdana" w:eastAsia="Calibri" w:hAnsi="Verdana" w:cs="Times New Roman"/>
                <w:lang w:val="en-US"/>
              </w:rPr>
            </w:pPr>
            <w:r w:rsidRPr="00C7029F">
              <w:rPr>
                <w:rFonts w:ascii="Verdana" w:eastAsia="Calibri" w:hAnsi="Verdana" w:cs="Times New Roman"/>
                <w:lang w:val="en-US"/>
              </w:rPr>
              <w:t xml:space="preserve">Total Ever6 as of </w:t>
            </w:r>
            <w:r w:rsidR="00C7029F" w:rsidRPr="00C7029F">
              <w:rPr>
                <w:rFonts w:ascii="Verdana" w:eastAsia="Calibri" w:hAnsi="Verdana" w:cs="Times New Roman"/>
                <w:lang w:val="en-US"/>
              </w:rPr>
              <w:t>25/05/2018</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66ABD" w:rsidRPr="00C44C01" w:rsidRDefault="00BE0F3E" w:rsidP="00C64E9D">
            <w:pPr>
              <w:spacing w:after="0" w:line="252" w:lineRule="auto"/>
              <w:rPr>
                <w:rFonts w:ascii="Verdana" w:eastAsia="Calibri" w:hAnsi="Verdana" w:cs="Times New Roman"/>
                <w:lang w:val="en-US"/>
              </w:rPr>
            </w:pPr>
            <w:r>
              <w:rPr>
                <w:rFonts w:ascii="Verdana" w:eastAsia="Calibri" w:hAnsi="Verdana" w:cs="Times New Roman"/>
                <w:lang w:val="en-US"/>
              </w:rPr>
              <w:t>58.46</w:t>
            </w:r>
            <w:r w:rsidR="0040006C">
              <w:rPr>
                <w:rFonts w:ascii="Verdana" w:eastAsia="Calibri" w:hAnsi="Verdana" w:cs="Times New Roman"/>
                <w:lang w:val="en-US"/>
              </w:rPr>
              <w:t xml:space="preserve">% </w:t>
            </w:r>
            <w:r w:rsidR="005D679D">
              <w:rPr>
                <w:rFonts w:ascii="Verdana" w:eastAsia="Calibri" w:hAnsi="Verdana" w:cs="Times New Roman"/>
                <w:lang w:val="en-US"/>
              </w:rPr>
              <w:t>(</w:t>
            </w:r>
            <w:r w:rsidR="007D7AC3">
              <w:rPr>
                <w:rFonts w:ascii="Verdana" w:eastAsia="Calibri" w:hAnsi="Verdana" w:cs="Times New Roman"/>
                <w:lang w:val="en-US"/>
              </w:rPr>
              <w:t xml:space="preserve">174 </w:t>
            </w:r>
            <w:r w:rsidR="007225BD">
              <w:rPr>
                <w:rFonts w:ascii="Verdana" w:eastAsia="Calibri" w:hAnsi="Verdana" w:cs="Times New Roman"/>
                <w:lang w:val="en-US"/>
              </w:rPr>
              <w:t>pupils)</w:t>
            </w:r>
          </w:p>
        </w:tc>
        <w:tc>
          <w:tcPr>
            <w:tcW w:w="4111" w:type="dxa"/>
            <w:tcBorders>
              <w:top w:val="nil"/>
              <w:left w:val="nil"/>
              <w:bottom w:val="single" w:sz="8" w:space="0" w:color="auto"/>
              <w:right w:val="single" w:sz="8" w:space="0" w:color="auto"/>
            </w:tcBorders>
          </w:tcPr>
          <w:p w:rsidR="00666ABD" w:rsidRPr="00C44C01" w:rsidRDefault="001E1366" w:rsidP="00C64E9D">
            <w:pPr>
              <w:spacing w:after="0" w:line="252" w:lineRule="auto"/>
              <w:ind w:left="148"/>
              <w:rPr>
                <w:rFonts w:ascii="Verdana" w:eastAsia="Calibri" w:hAnsi="Verdana" w:cs="Times New Roman"/>
                <w:lang w:val="en-US"/>
              </w:rPr>
            </w:pPr>
            <w:r>
              <w:rPr>
                <w:rFonts w:ascii="Verdana" w:eastAsia="Calibri" w:hAnsi="Verdana" w:cs="Times New Roman"/>
                <w:lang w:val="en-US"/>
              </w:rPr>
              <w:t>50.00</w:t>
            </w:r>
            <w:r w:rsidR="007225BD">
              <w:rPr>
                <w:rFonts w:ascii="Verdana" w:eastAsia="Calibri" w:hAnsi="Verdana" w:cs="Times New Roman"/>
                <w:lang w:val="en-US"/>
              </w:rPr>
              <w:t xml:space="preserve">% </w:t>
            </w:r>
            <w:r w:rsidR="005D679D">
              <w:rPr>
                <w:rFonts w:ascii="Verdana" w:eastAsia="Calibri" w:hAnsi="Verdana" w:cs="Times New Roman"/>
                <w:lang w:val="en-US"/>
              </w:rPr>
              <w:t>(</w:t>
            </w:r>
            <w:r>
              <w:rPr>
                <w:rFonts w:ascii="Verdana" w:eastAsia="Calibri" w:hAnsi="Verdana" w:cs="Times New Roman"/>
                <w:lang w:val="en-US"/>
              </w:rPr>
              <w:t>220</w:t>
            </w:r>
            <w:r w:rsidR="00656D93">
              <w:rPr>
                <w:rFonts w:ascii="Verdana" w:eastAsia="Calibri" w:hAnsi="Verdana" w:cs="Times New Roman"/>
                <w:lang w:val="en-US"/>
              </w:rPr>
              <w:t xml:space="preserve"> pupils)</w:t>
            </w:r>
          </w:p>
        </w:tc>
      </w:tr>
      <w:tr w:rsidR="00666ABD" w:rsidRPr="00C44C01" w:rsidTr="00D332D1">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6ABD" w:rsidRPr="00C44C01" w:rsidRDefault="00666ABD" w:rsidP="00C64E9D">
            <w:pPr>
              <w:spacing w:after="0" w:line="252" w:lineRule="auto"/>
              <w:jc w:val="right"/>
              <w:rPr>
                <w:rFonts w:ascii="Verdana" w:eastAsia="Calibri" w:hAnsi="Verdana" w:cs="Times New Roman"/>
                <w:lang w:val="en-US"/>
              </w:rPr>
            </w:pPr>
            <w:r w:rsidRPr="00C44C01">
              <w:rPr>
                <w:rFonts w:ascii="Verdana" w:eastAsia="Calibri" w:hAnsi="Verdana" w:cs="Times New Roman"/>
                <w:lang w:val="en-US"/>
              </w:rPr>
              <w:t xml:space="preserve">Total Looked After as of </w:t>
            </w:r>
            <w:r w:rsidR="00C7029F" w:rsidRPr="00C7029F">
              <w:rPr>
                <w:rFonts w:ascii="Verdana" w:eastAsia="Calibri" w:hAnsi="Verdana" w:cs="Times New Roman"/>
                <w:lang w:val="en-US"/>
              </w:rPr>
              <w:t>25/05/2018</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66ABD" w:rsidRPr="00C44C01" w:rsidRDefault="009C5029" w:rsidP="00C64E9D">
            <w:pPr>
              <w:spacing w:after="0" w:line="252" w:lineRule="auto"/>
              <w:rPr>
                <w:rFonts w:ascii="Verdana" w:eastAsia="Calibri" w:hAnsi="Verdana" w:cs="Times New Roman"/>
                <w:lang w:val="en-US"/>
              </w:rPr>
            </w:pPr>
            <w:r>
              <w:rPr>
                <w:rFonts w:ascii="Verdana" w:eastAsia="Calibri" w:hAnsi="Verdana" w:cs="Times New Roman"/>
                <w:lang w:val="en-US"/>
              </w:rPr>
              <w:t>6.84</w:t>
            </w:r>
            <w:r w:rsidR="0040006C">
              <w:rPr>
                <w:rFonts w:ascii="Verdana" w:eastAsia="Calibri" w:hAnsi="Verdana" w:cs="Times New Roman"/>
                <w:lang w:val="en-US"/>
              </w:rPr>
              <w:t xml:space="preserve">% </w:t>
            </w:r>
            <w:r w:rsidR="005D679D">
              <w:rPr>
                <w:rFonts w:ascii="Verdana" w:eastAsia="Calibri" w:hAnsi="Verdana" w:cs="Times New Roman"/>
                <w:lang w:val="en-US"/>
              </w:rPr>
              <w:t>(</w:t>
            </w:r>
            <w:r w:rsidR="007D7AC3">
              <w:rPr>
                <w:rFonts w:ascii="Verdana" w:eastAsia="Calibri" w:hAnsi="Verdana" w:cs="Times New Roman"/>
                <w:lang w:val="en-US"/>
              </w:rPr>
              <w:t>23</w:t>
            </w:r>
            <w:r w:rsidR="00D81CE0">
              <w:rPr>
                <w:rFonts w:ascii="Verdana" w:eastAsia="Calibri" w:hAnsi="Verdana" w:cs="Times New Roman"/>
                <w:lang w:val="en-US"/>
              </w:rPr>
              <w:t xml:space="preserve"> pupils)</w:t>
            </w:r>
          </w:p>
        </w:tc>
        <w:tc>
          <w:tcPr>
            <w:tcW w:w="4111" w:type="dxa"/>
            <w:tcBorders>
              <w:top w:val="nil"/>
              <w:left w:val="nil"/>
              <w:bottom w:val="single" w:sz="8" w:space="0" w:color="auto"/>
              <w:right w:val="single" w:sz="8" w:space="0" w:color="auto"/>
            </w:tcBorders>
          </w:tcPr>
          <w:p w:rsidR="00666ABD" w:rsidRPr="00C44C01" w:rsidRDefault="001E1366" w:rsidP="001E1366">
            <w:pPr>
              <w:spacing w:after="0" w:line="252" w:lineRule="auto"/>
              <w:ind w:left="148"/>
              <w:rPr>
                <w:rFonts w:ascii="Verdana" w:eastAsia="Calibri" w:hAnsi="Verdana" w:cs="Times New Roman"/>
                <w:lang w:val="en-US"/>
              </w:rPr>
            </w:pPr>
            <w:r>
              <w:rPr>
                <w:rFonts w:ascii="Verdana" w:eastAsia="Calibri" w:hAnsi="Verdana" w:cs="Times New Roman"/>
                <w:lang w:val="en-US"/>
              </w:rPr>
              <w:t>8.64</w:t>
            </w:r>
            <w:r w:rsidR="007225BD">
              <w:rPr>
                <w:rFonts w:ascii="Verdana" w:eastAsia="Calibri" w:hAnsi="Verdana" w:cs="Times New Roman"/>
                <w:lang w:val="en-US"/>
              </w:rPr>
              <w:t xml:space="preserve">% </w:t>
            </w:r>
            <w:r w:rsidR="005D679D">
              <w:rPr>
                <w:rFonts w:ascii="Verdana" w:eastAsia="Calibri" w:hAnsi="Verdana" w:cs="Times New Roman"/>
                <w:lang w:val="en-US"/>
              </w:rPr>
              <w:t>(</w:t>
            </w:r>
            <w:r>
              <w:rPr>
                <w:rFonts w:ascii="Verdana" w:eastAsia="Calibri" w:hAnsi="Verdana" w:cs="Times New Roman"/>
                <w:lang w:val="en-US"/>
              </w:rPr>
              <w:t xml:space="preserve">38 </w:t>
            </w:r>
            <w:r w:rsidR="00AA47BF">
              <w:rPr>
                <w:rFonts w:ascii="Verdana" w:eastAsia="Calibri" w:hAnsi="Verdana" w:cs="Times New Roman"/>
                <w:lang w:val="en-US"/>
              </w:rPr>
              <w:t>pupils)</w:t>
            </w:r>
          </w:p>
        </w:tc>
      </w:tr>
    </w:tbl>
    <w:p w:rsidR="001F3F72" w:rsidRDefault="001F3F72"/>
    <w:p w:rsidR="006B1043" w:rsidRDefault="006B1043"/>
    <w:tbl>
      <w:tblPr>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4072"/>
        <w:gridCol w:w="2942"/>
      </w:tblGrid>
      <w:tr w:rsidR="008901DE" w:rsidRPr="007301E1" w:rsidTr="00673BA2">
        <w:trPr>
          <w:trHeight w:val="567"/>
        </w:trPr>
        <w:tc>
          <w:tcPr>
            <w:tcW w:w="2903" w:type="pct"/>
            <w:tcBorders>
              <w:top w:val="single" w:sz="4" w:space="0" w:color="auto"/>
              <w:left w:val="single" w:sz="4" w:space="0" w:color="auto"/>
              <w:bottom w:val="single" w:sz="4" w:space="0" w:color="auto"/>
              <w:right w:val="single" w:sz="4" w:space="0" w:color="auto"/>
            </w:tcBorders>
            <w:shd w:val="clear" w:color="auto" w:fill="008CB9"/>
            <w:vAlign w:val="center"/>
          </w:tcPr>
          <w:p w:rsidR="008901DE" w:rsidRPr="00991A5B" w:rsidRDefault="008901DE" w:rsidP="008901DE">
            <w:pPr>
              <w:rPr>
                <w:rFonts w:eastAsia="Calibri" w:cs="Arial"/>
                <w:b/>
                <w:color w:val="FFFFFF"/>
              </w:rPr>
            </w:pPr>
            <w:r w:rsidRPr="00991A5B">
              <w:rPr>
                <w:rFonts w:eastAsia="Calibri" w:cs="Arial"/>
                <w:b/>
                <w:color w:val="FFFFFF"/>
              </w:rPr>
              <w:t>Amount of PPG received 201</w:t>
            </w:r>
            <w:r>
              <w:rPr>
                <w:rFonts w:eastAsia="Calibri" w:cs="Arial"/>
                <w:b/>
                <w:color w:val="FFFFFF"/>
              </w:rPr>
              <w:t>7</w:t>
            </w:r>
            <w:r w:rsidRPr="00991A5B">
              <w:rPr>
                <w:rFonts w:eastAsia="Calibri" w:cs="Arial"/>
                <w:b/>
                <w:color w:val="FFFFFF"/>
              </w:rPr>
              <w:t>/1</w:t>
            </w:r>
            <w:r>
              <w:rPr>
                <w:rFonts w:eastAsia="Calibri" w:cs="Arial"/>
                <w:b/>
                <w:color w:val="FFFFFF"/>
              </w:rPr>
              <w:t>8</w:t>
            </w:r>
          </w:p>
        </w:tc>
        <w:tc>
          <w:tcPr>
            <w:tcW w:w="2097" w:type="pct"/>
            <w:tcBorders>
              <w:top w:val="single" w:sz="4" w:space="0" w:color="auto"/>
              <w:left w:val="single" w:sz="4" w:space="0" w:color="auto"/>
              <w:bottom w:val="single" w:sz="4" w:space="0" w:color="auto"/>
              <w:right w:val="single" w:sz="4" w:space="0" w:color="auto"/>
            </w:tcBorders>
            <w:vAlign w:val="center"/>
          </w:tcPr>
          <w:p w:rsidR="008901DE" w:rsidRPr="00991A5B" w:rsidRDefault="008901DE" w:rsidP="00673BA2">
            <w:pPr>
              <w:rPr>
                <w:rFonts w:eastAsia="Calibri" w:cs="Arial"/>
              </w:rPr>
            </w:pPr>
            <w:r w:rsidRPr="00991A5B">
              <w:rPr>
                <w:rFonts w:eastAsia="Calibri" w:cs="Arial"/>
              </w:rPr>
              <w:t>£93,993</w:t>
            </w:r>
          </w:p>
        </w:tc>
      </w:tr>
      <w:tr w:rsidR="008901DE" w:rsidRPr="007301E1" w:rsidTr="00673BA2">
        <w:trPr>
          <w:trHeight w:val="567"/>
        </w:trPr>
        <w:tc>
          <w:tcPr>
            <w:tcW w:w="2903" w:type="pct"/>
            <w:tcBorders>
              <w:top w:val="single" w:sz="4" w:space="0" w:color="auto"/>
              <w:left w:val="single" w:sz="4" w:space="0" w:color="auto"/>
              <w:bottom w:val="single" w:sz="4" w:space="0" w:color="auto"/>
              <w:right w:val="single" w:sz="4" w:space="0" w:color="auto"/>
            </w:tcBorders>
            <w:shd w:val="clear" w:color="auto" w:fill="008CB9"/>
            <w:vAlign w:val="center"/>
          </w:tcPr>
          <w:p w:rsidR="008901DE" w:rsidRPr="00991A5B" w:rsidRDefault="008901DE" w:rsidP="008901DE">
            <w:pPr>
              <w:rPr>
                <w:rFonts w:eastAsia="Calibri" w:cs="Arial"/>
                <w:b/>
                <w:color w:val="FFFFFF"/>
              </w:rPr>
            </w:pPr>
            <w:r w:rsidRPr="00991A5B">
              <w:rPr>
                <w:rFonts w:eastAsia="Calibri" w:cs="Arial"/>
                <w:b/>
                <w:color w:val="FFFFFF"/>
              </w:rPr>
              <w:t>Amount of PPPG received 201</w:t>
            </w:r>
            <w:r>
              <w:rPr>
                <w:rFonts w:eastAsia="Calibri" w:cs="Arial"/>
                <w:b/>
                <w:color w:val="FFFFFF"/>
              </w:rPr>
              <w:t>7</w:t>
            </w:r>
            <w:r w:rsidRPr="00991A5B">
              <w:rPr>
                <w:rFonts w:eastAsia="Calibri" w:cs="Arial"/>
                <w:b/>
                <w:color w:val="FFFFFF"/>
              </w:rPr>
              <w:t>/1</w:t>
            </w:r>
            <w:r>
              <w:rPr>
                <w:rFonts w:eastAsia="Calibri" w:cs="Arial"/>
                <w:b/>
                <w:color w:val="FFFFFF"/>
              </w:rPr>
              <w:t>8</w:t>
            </w:r>
          </w:p>
        </w:tc>
        <w:tc>
          <w:tcPr>
            <w:tcW w:w="2097" w:type="pct"/>
            <w:tcBorders>
              <w:top w:val="single" w:sz="4" w:space="0" w:color="auto"/>
              <w:left w:val="single" w:sz="4" w:space="0" w:color="auto"/>
              <w:bottom w:val="single" w:sz="4" w:space="0" w:color="auto"/>
              <w:right w:val="single" w:sz="4" w:space="0" w:color="auto"/>
            </w:tcBorders>
            <w:vAlign w:val="center"/>
          </w:tcPr>
          <w:p w:rsidR="008901DE" w:rsidRPr="00991A5B" w:rsidRDefault="008901DE" w:rsidP="00BA46C6">
            <w:pPr>
              <w:rPr>
                <w:rFonts w:eastAsia="Calibri" w:cs="Arial"/>
              </w:rPr>
            </w:pPr>
            <w:r w:rsidRPr="00991A5B">
              <w:rPr>
                <w:rFonts w:eastAsia="Calibri" w:cs="Arial"/>
              </w:rPr>
              <w:t>£1</w:t>
            </w:r>
            <w:r w:rsidR="00BA46C6">
              <w:rPr>
                <w:rFonts w:eastAsia="Calibri" w:cs="Arial"/>
              </w:rPr>
              <w:t>3</w:t>
            </w:r>
            <w:r w:rsidRPr="00991A5B">
              <w:rPr>
                <w:rFonts w:eastAsia="Calibri" w:cs="Arial"/>
              </w:rPr>
              <w:t>,</w:t>
            </w:r>
            <w:r w:rsidR="00BA46C6">
              <w:rPr>
                <w:rFonts w:eastAsia="Calibri" w:cs="Arial"/>
              </w:rPr>
              <w:t>9</w:t>
            </w:r>
            <w:r w:rsidRPr="00991A5B">
              <w:rPr>
                <w:rFonts w:eastAsia="Calibri" w:cs="Arial"/>
              </w:rPr>
              <w:t>00</w:t>
            </w:r>
          </w:p>
        </w:tc>
      </w:tr>
      <w:tr w:rsidR="008901DE" w:rsidRPr="007301E1" w:rsidTr="00673BA2">
        <w:trPr>
          <w:trHeight w:val="567"/>
        </w:trPr>
        <w:tc>
          <w:tcPr>
            <w:tcW w:w="2903" w:type="pct"/>
            <w:tcBorders>
              <w:top w:val="single" w:sz="4" w:space="0" w:color="auto"/>
              <w:left w:val="single" w:sz="4" w:space="0" w:color="auto"/>
              <w:bottom w:val="single" w:sz="4" w:space="0" w:color="auto"/>
              <w:right w:val="single" w:sz="4" w:space="0" w:color="auto"/>
            </w:tcBorders>
            <w:shd w:val="clear" w:color="auto" w:fill="008CB9"/>
            <w:vAlign w:val="center"/>
          </w:tcPr>
          <w:p w:rsidR="008901DE" w:rsidRPr="00991A5B" w:rsidRDefault="008901DE" w:rsidP="00673BA2">
            <w:pPr>
              <w:rPr>
                <w:rFonts w:eastAsia="Calibri" w:cs="Arial"/>
                <w:b/>
                <w:color w:val="FFFFFF"/>
              </w:rPr>
            </w:pPr>
            <w:r w:rsidRPr="00991A5B">
              <w:rPr>
                <w:rFonts w:eastAsia="Calibri" w:cs="Arial"/>
                <w:b/>
                <w:color w:val="FFFFFF"/>
              </w:rPr>
              <w:t>Total amount of PPG received</w:t>
            </w:r>
          </w:p>
        </w:tc>
        <w:tc>
          <w:tcPr>
            <w:tcW w:w="2097" w:type="pct"/>
            <w:tcBorders>
              <w:top w:val="single" w:sz="4" w:space="0" w:color="auto"/>
              <w:left w:val="single" w:sz="4" w:space="0" w:color="auto"/>
              <w:bottom w:val="single" w:sz="4" w:space="0" w:color="auto"/>
              <w:right w:val="single" w:sz="4" w:space="0" w:color="auto"/>
            </w:tcBorders>
            <w:vAlign w:val="center"/>
          </w:tcPr>
          <w:p w:rsidR="008901DE" w:rsidRPr="00991A5B" w:rsidRDefault="008901DE" w:rsidP="00BA46C6">
            <w:pPr>
              <w:rPr>
                <w:rFonts w:eastAsia="Calibri" w:cs="Arial"/>
              </w:rPr>
            </w:pPr>
            <w:r w:rsidRPr="00991A5B">
              <w:rPr>
                <w:rFonts w:eastAsia="Calibri" w:cs="Arial"/>
              </w:rPr>
              <w:t>£10</w:t>
            </w:r>
            <w:r w:rsidR="00BA46C6">
              <w:rPr>
                <w:rFonts w:eastAsia="Calibri" w:cs="Arial"/>
              </w:rPr>
              <w:t>9</w:t>
            </w:r>
            <w:r w:rsidRPr="00991A5B">
              <w:rPr>
                <w:rFonts w:eastAsia="Calibri" w:cs="Arial"/>
              </w:rPr>
              <w:t>,</w:t>
            </w:r>
            <w:r w:rsidR="00BA46C6">
              <w:rPr>
                <w:rFonts w:eastAsia="Calibri" w:cs="Arial"/>
              </w:rPr>
              <w:t>11</w:t>
            </w:r>
            <w:r w:rsidRPr="00991A5B">
              <w:rPr>
                <w:rFonts w:eastAsia="Calibri" w:cs="Arial"/>
              </w:rPr>
              <w:t>3</w:t>
            </w:r>
          </w:p>
        </w:tc>
      </w:tr>
      <w:tr w:rsidR="00BA46C6" w:rsidRPr="007301E1" w:rsidTr="00673BA2">
        <w:trPr>
          <w:trHeight w:val="567"/>
        </w:trPr>
        <w:tc>
          <w:tcPr>
            <w:tcW w:w="2903" w:type="pct"/>
            <w:tcBorders>
              <w:top w:val="single" w:sz="4" w:space="0" w:color="auto"/>
              <w:left w:val="single" w:sz="4" w:space="0" w:color="auto"/>
              <w:bottom w:val="single" w:sz="4" w:space="0" w:color="auto"/>
              <w:right w:val="single" w:sz="4" w:space="0" w:color="auto"/>
            </w:tcBorders>
            <w:shd w:val="clear" w:color="auto" w:fill="008CB9"/>
            <w:vAlign w:val="center"/>
          </w:tcPr>
          <w:p w:rsidR="00BA46C6" w:rsidRPr="00991A5B" w:rsidRDefault="00BA46C6" w:rsidP="00673BA2">
            <w:pPr>
              <w:rPr>
                <w:rFonts w:eastAsia="Calibri" w:cs="Arial"/>
                <w:b/>
                <w:color w:val="FFFFFF"/>
              </w:rPr>
            </w:pPr>
            <w:r>
              <w:rPr>
                <w:rFonts w:eastAsia="Calibri" w:cs="Arial"/>
                <w:b/>
                <w:color w:val="FFFFFF"/>
              </w:rPr>
              <w:t>Total amount of PPG spent</w:t>
            </w:r>
          </w:p>
        </w:tc>
        <w:tc>
          <w:tcPr>
            <w:tcW w:w="2097" w:type="pct"/>
            <w:tcBorders>
              <w:top w:val="single" w:sz="4" w:space="0" w:color="auto"/>
              <w:left w:val="single" w:sz="4" w:space="0" w:color="auto"/>
              <w:bottom w:val="single" w:sz="4" w:space="0" w:color="auto"/>
              <w:right w:val="single" w:sz="4" w:space="0" w:color="auto"/>
            </w:tcBorders>
            <w:vAlign w:val="center"/>
          </w:tcPr>
          <w:p w:rsidR="00BA46C6" w:rsidRDefault="00BA46C6" w:rsidP="00BA46C6">
            <w:pPr>
              <w:rPr>
                <w:rFonts w:eastAsia="Calibri" w:cs="Arial"/>
              </w:rPr>
            </w:pPr>
            <w:r>
              <w:rPr>
                <w:rFonts w:eastAsia="Calibri" w:cs="Arial"/>
              </w:rPr>
              <w:t>£106,343.56</w:t>
            </w:r>
          </w:p>
        </w:tc>
      </w:tr>
    </w:tbl>
    <w:p w:rsidR="006B1043" w:rsidRDefault="006B1043"/>
    <w:p w:rsidR="006B1043" w:rsidRDefault="006B1043"/>
    <w:p w:rsidR="006B1043" w:rsidRDefault="006B1043"/>
    <w:p w:rsidR="006B1043" w:rsidRDefault="006B1043"/>
    <w:p w:rsidR="006B1043" w:rsidRDefault="006B1043"/>
    <w:p w:rsidR="006B1043" w:rsidRDefault="006B1043"/>
    <w:p w:rsidR="006B1043" w:rsidRDefault="006B1043"/>
    <w:p w:rsidR="006B1043" w:rsidRDefault="006B1043"/>
    <w:p w:rsidR="006B1043" w:rsidRDefault="006B1043"/>
    <w:p w:rsidR="006B1043" w:rsidRDefault="006B1043" w:rsidP="006B104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97"/>
        <w:gridCol w:w="2384"/>
        <w:gridCol w:w="4111"/>
        <w:gridCol w:w="4137"/>
      </w:tblGrid>
      <w:tr w:rsidR="006B1043" w:rsidRPr="00467E55" w:rsidTr="007D6A4F">
        <w:trPr>
          <w:trHeight w:val="850"/>
          <w:jc w:val="center"/>
        </w:trPr>
        <w:tc>
          <w:tcPr>
            <w:tcW w:w="12729" w:type="dxa"/>
            <w:gridSpan w:val="4"/>
            <w:shd w:val="clear" w:color="auto" w:fill="008CB9"/>
            <w:vAlign w:val="center"/>
          </w:tcPr>
          <w:p w:rsidR="006B1043" w:rsidRPr="00777C93" w:rsidRDefault="006B1043" w:rsidP="00C212B8">
            <w:pPr>
              <w:rPr>
                <w:rFonts w:ascii="Arial" w:hAnsi="Arial" w:cs="Arial"/>
                <w:b/>
                <w:color w:val="FFFFFF"/>
                <w:sz w:val="20"/>
                <w:szCs w:val="20"/>
              </w:rPr>
            </w:pPr>
            <w:r w:rsidRPr="00777C93">
              <w:rPr>
                <w:rFonts w:ascii="Arial" w:hAnsi="Arial" w:cs="Arial"/>
                <w:b/>
                <w:color w:val="FFFFFF"/>
                <w:sz w:val="20"/>
                <w:szCs w:val="20"/>
              </w:rPr>
              <w:t xml:space="preserve">Record of PPG spending by item/project </w:t>
            </w:r>
          </w:p>
        </w:tc>
      </w:tr>
      <w:tr w:rsidR="006B1043" w:rsidRPr="00467E55" w:rsidTr="00C6167D">
        <w:trPr>
          <w:trHeight w:val="567"/>
          <w:jc w:val="center"/>
        </w:trPr>
        <w:tc>
          <w:tcPr>
            <w:tcW w:w="2097" w:type="dxa"/>
            <w:shd w:val="clear" w:color="auto" w:fill="008CB9"/>
            <w:vAlign w:val="center"/>
          </w:tcPr>
          <w:p w:rsidR="006B1043" w:rsidRPr="00777C93" w:rsidRDefault="006B1043" w:rsidP="00C212B8">
            <w:pPr>
              <w:jc w:val="center"/>
              <w:rPr>
                <w:rFonts w:ascii="Arial" w:hAnsi="Arial" w:cs="Arial"/>
                <w:b/>
                <w:color w:val="FFFFFF"/>
                <w:sz w:val="20"/>
                <w:szCs w:val="20"/>
              </w:rPr>
            </w:pPr>
            <w:r w:rsidRPr="00777C93">
              <w:rPr>
                <w:rFonts w:ascii="Arial" w:hAnsi="Arial" w:cs="Arial"/>
                <w:b/>
                <w:color w:val="FFFFFF"/>
                <w:sz w:val="20"/>
                <w:szCs w:val="20"/>
              </w:rPr>
              <w:t>Item/project</w:t>
            </w:r>
          </w:p>
        </w:tc>
        <w:tc>
          <w:tcPr>
            <w:tcW w:w="2384" w:type="dxa"/>
            <w:shd w:val="clear" w:color="auto" w:fill="008CB9"/>
            <w:vAlign w:val="center"/>
          </w:tcPr>
          <w:p w:rsidR="006B1043" w:rsidRPr="00777C93" w:rsidRDefault="006B1043" w:rsidP="00C212B8">
            <w:pPr>
              <w:jc w:val="center"/>
              <w:rPr>
                <w:rFonts w:ascii="Arial" w:hAnsi="Arial" w:cs="Arial"/>
                <w:b/>
                <w:color w:val="FFFFFF"/>
                <w:sz w:val="20"/>
                <w:szCs w:val="20"/>
              </w:rPr>
            </w:pPr>
            <w:r w:rsidRPr="00777C93">
              <w:rPr>
                <w:rFonts w:ascii="Arial" w:hAnsi="Arial" w:cs="Arial"/>
                <w:b/>
                <w:color w:val="FFFFFF"/>
                <w:sz w:val="20"/>
                <w:szCs w:val="20"/>
              </w:rPr>
              <w:t>Cost</w:t>
            </w:r>
          </w:p>
        </w:tc>
        <w:tc>
          <w:tcPr>
            <w:tcW w:w="4111" w:type="dxa"/>
            <w:shd w:val="clear" w:color="auto" w:fill="008CB9"/>
            <w:vAlign w:val="center"/>
          </w:tcPr>
          <w:p w:rsidR="006B1043" w:rsidRPr="00777C93" w:rsidRDefault="006B1043" w:rsidP="00C212B8">
            <w:pPr>
              <w:jc w:val="center"/>
              <w:rPr>
                <w:rFonts w:ascii="Arial" w:hAnsi="Arial" w:cs="Arial"/>
                <w:b/>
                <w:color w:val="FFFFFF"/>
                <w:sz w:val="20"/>
                <w:szCs w:val="20"/>
              </w:rPr>
            </w:pPr>
            <w:r w:rsidRPr="00777C93">
              <w:rPr>
                <w:rFonts w:ascii="Arial" w:hAnsi="Arial" w:cs="Arial"/>
                <w:b/>
                <w:color w:val="FFFFFF"/>
                <w:sz w:val="20"/>
                <w:szCs w:val="20"/>
              </w:rPr>
              <w:t>Objective</w:t>
            </w:r>
          </w:p>
        </w:tc>
        <w:tc>
          <w:tcPr>
            <w:tcW w:w="4137" w:type="dxa"/>
            <w:shd w:val="clear" w:color="auto" w:fill="008CB9"/>
            <w:vAlign w:val="center"/>
          </w:tcPr>
          <w:p w:rsidR="006B1043" w:rsidRPr="00777C93" w:rsidRDefault="006B1043" w:rsidP="00C212B8">
            <w:pPr>
              <w:jc w:val="center"/>
              <w:rPr>
                <w:rFonts w:ascii="Arial" w:hAnsi="Arial" w:cs="Arial"/>
                <w:b/>
                <w:color w:val="FFFFFF"/>
                <w:sz w:val="20"/>
                <w:szCs w:val="20"/>
              </w:rPr>
            </w:pPr>
            <w:r w:rsidRPr="00777C93">
              <w:rPr>
                <w:rFonts w:ascii="Arial" w:hAnsi="Arial" w:cs="Arial"/>
                <w:b/>
                <w:color w:val="FFFFFF"/>
                <w:sz w:val="20"/>
                <w:szCs w:val="20"/>
              </w:rPr>
              <w:t>Outcome</w:t>
            </w:r>
          </w:p>
        </w:tc>
      </w:tr>
      <w:tr w:rsidR="006B1043" w:rsidRPr="00467E55" w:rsidTr="00C6167D">
        <w:trPr>
          <w:jc w:val="center"/>
        </w:trPr>
        <w:tc>
          <w:tcPr>
            <w:tcW w:w="2097" w:type="dxa"/>
          </w:tcPr>
          <w:p w:rsidR="006B1043" w:rsidRPr="007D6A4F" w:rsidRDefault="006B1043" w:rsidP="00C212B8">
            <w:pPr>
              <w:rPr>
                <w:rFonts w:cs="Arial"/>
                <w:sz w:val="24"/>
                <w:szCs w:val="24"/>
              </w:rPr>
            </w:pPr>
            <w:r w:rsidRPr="007D6A4F">
              <w:rPr>
                <w:rFonts w:cs="Arial"/>
                <w:sz w:val="24"/>
                <w:szCs w:val="24"/>
              </w:rPr>
              <w:t xml:space="preserve">Cook and Eat </w:t>
            </w:r>
          </w:p>
          <w:p w:rsidR="006B1043" w:rsidRPr="007D6A4F" w:rsidRDefault="006B1043" w:rsidP="00C212B8">
            <w:pPr>
              <w:rPr>
                <w:rFonts w:cs="Arial"/>
                <w:sz w:val="24"/>
                <w:szCs w:val="24"/>
                <w:highlight w:val="yellow"/>
              </w:rPr>
            </w:pPr>
            <w:r w:rsidRPr="007D6A4F">
              <w:rPr>
                <w:rFonts w:cs="Arial"/>
                <w:sz w:val="24"/>
                <w:szCs w:val="24"/>
              </w:rPr>
              <w:t xml:space="preserve">  </w:t>
            </w:r>
          </w:p>
        </w:tc>
        <w:tc>
          <w:tcPr>
            <w:tcW w:w="2384" w:type="dxa"/>
          </w:tcPr>
          <w:p w:rsidR="006B1043" w:rsidRPr="007D6A4F" w:rsidRDefault="006B1043" w:rsidP="00C212B8">
            <w:pPr>
              <w:rPr>
                <w:rFonts w:cs="Arial"/>
                <w:sz w:val="24"/>
                <w:szCs w:val="24"/>
              </w:rPr>
            </w:pPr>
            <w:r w:rsidRPr="007D6A4F">
              <w:rPr>
                <w:rFonts w:cs="Arial"/>
                <w:sz w:val="24"/>
                <w:szCs w:val="24"/>
              </w:rPr>
              <w:t>£35,685.00</w:t>
            </w:r>
          </w:p>
          <w:p w:rsidR="006B1043" w:rsidRPr="007D6A4F" w:rsidRDefault="006B1043" w:rsidP="00C212B8">
            <w:pPr>
              <w:rPr>
                <w:rFonts w:cs="Arial"/>
                <w:sz w:val="24"/>
                <w:szCs w:val="24"/>
              </w:rPr>
            </w:pPr>
            <w:r w:rsidRPr="007D6A4F">
              <w:rPr>
                <w:rFonts w:cs="Arial"/>
                <w:sz w:val="24"/>
                <w:szCs w:val="24"/>
              </w:rPr>
              <w:t>(PPG) £29,889.71</w:t>
            </w:r>
          </w:p>
          <w:p w:rsidR="006B1043" w:rsidRPr="007D6A4F" w:rsidRDefault="006B1043" w:rsidP="00C212B8">
            <w:pPr>
              <w:rPr>
                <w:rFonts w:cs="Arial"/>
                <w:sz w:val="24"/>
                <w:szCs w:val="24"/>
              </w:rPr>
            </w:pPr>
            <w:r w:rsidRPr="007D6A4F">
              <w:rPr>
                <w:rFonts w:cs="Arial"/>
                <w:sz w:val="24"/>
                <w:szCs w:val="24"/>
              </w:rPr>
              <w:t>(PPPG) £5,796.00</w:t>
            </w:r>
          </w:p>
        </w:tc>
        <w:tc>
          <w:tcPr>
            <w:tcW w:w="4111" w:type="dxa"/>
          </w:tcPr>
          <w:p w:rsidR="006B1043" w:rsidRPr="007D6A4F" w:rsidRDefault="007D6A4F" w:rsidP="007D6A4F">
            <w:pPr>
              <w:jc w:val="both"/>
              <w:rPr>
                <w:rFonts w:cs="Arial"/>
                <w:sz w:val="24"/>
                <w:szCs w:val="24"/>
                <w:highlight w:val="yellow"/>
              </w:rPr>
            </w:pPr>
            <w:r>
              <w:rPr>
                <w:rFonts w:cs="Arial"/>
                <w:sz w:val="24"/>
                <w:szCs w:val="24"/>
              </w:rPr>
              <w:t>To ensure all pupils receive a healthy, well-balanced meal each day and develop the community of the centre through communal eating. Pupils plan and cook food for all to eat developing their cooking and independent living skills as well as benefiting the school community.</w:t>
            </w:r>
          </w:p>
        </w:tc>
        <w:tc>
          <w:tcPr>
            <w:tcW w:w="4137" w:type="dxa"/>
          </w:tcPr>
          <w:p w:rsidR="006B1043" w:rsidRPr="007D6A4F" w:rsidRDefault="007D6A4F" w:rsidP="007D6A4F">
            <w:pPr>
              <w:jc w:val="both"/>
              <w:rPr>
                <w:rFonts w:cs="Arial"/>
                <w:sz w:val="24"/>
                <w:szCs w:val="24"/>
                <w:highlight w:val="yellow"/>
              </w:rPr>
            </w:pPr>
            <w:r>
              <w:rPr>
                <w:rFonts w:cs="Arial"/>
                <w:sz w:val="24"/>
                <w:szCs w:val="24"/>
              </w:rPr>
              <w:t>The large majority of PP pupils have taken part in the Cook and Eat program and have achieved or are working towards a cookery accreditation such as BTEC, GCSE or ASDAN. Staff and pupils eat together in centres on a daily basis with food cooked by the pupils.</w:t>
            </w:r>
          </w:p>
        </w:tc>
      </w:tr>
      <w:tr w:rsidR="006B1043" w:rsidRPr="00467E55" w:rsidTr="00C6167D">
        <w:trPr>
          <w:trHeight w:val="850"/>
          <w:jc w:val="center"/>
        </w:trPr>
        <w:tc>
          <w:tcPr>
            <w:tcW w:w="2097" w:type="dxa"/>
          </w:tcPr>
          <w:p w:rsidR="006B1043" w:rsidRPr="007D6A4F" w:rsidRDefault="006B1043" w:rsidP="00C212B8">
            <w:pPr>
              <w:rPr>
                <w:sz w:val="24"/>
                <w:szCs w:val="24"/>
              </w:rPr>
            </w:pPr>
            <w:r w:rsidRPr="007D6A4F">
              <w:rPr>
                <w:sz w:val="24"/>
                <w:szCs w:val="24"/>
              </w:rPr>
              <w:t>Small Group Learning</w:t>
            </w:r>
          </w:p>
        </w:tc>
        <w:tc>
          <w:tcPr>
            <w:tcW w:w="2384" w:type="dxa"/>
          </w:tcPr>
          <w:p w:rsidR="006B1043" w:rsidRPr="007D6A4F" w:rsidRDefault="006B1043" w:rsidP="00C212B8">
            <w:pPr>
              <w:rPr>
                <w:rFonts w:cs="Arial"/>
                <w:sz w:val="24"/>
                <w:szCs w:val="24"/>
              </w:rPr>
            </w:pPr>
            <w:r w:rsidRPr="007D6A4F">
              <w:rPr>
                <w:rFonts w:cs="Arial"/>
                <w:sz w:val="24"/>
                <w:szCs w:val="24"/>
              </w:rPr>
              <w:t>£47,649.00</w:t>
            </w:r>
          </w:p>
        </w:tc>
        <w:tc>
          <w:tcPr>
            <w:tcW w:w="4111" w:type="dxa"/>
          </w:tcPr>
          <w:p w:rsidR="006B1043" w:rsidRPr="007D6A4F" w:rsidRDefault="007D6A4F" w:rsidP="007D6A4F">
            <w:pPr>
              <w:jc w:val="both"/>
              <w:rPr>
                <w:rFonts w:cs="Arial"/>
                <w:sz w:val="24"/>
                <w:szCs w:val="24"/>
              </w:rPr>
            </w:pPr>
            <w:r>
              <w:rPr>
                <w:rFonts w:cs="Arial"/>
                <w:sz w:val="24"/>
                <w:szCs w:val="24"/>
              </w:rPr>
              <w:t>To ensure pupils receive a personalised learning experience with high support from skilled and qualified teachers to enable accelerated progress.</w:t>
            </w:r>
          </w:p>
        </w:tc>
        <w:tc>
          <w:tcPr>
            <w:tcW w:w="4137" w:type="dxa"/>
          </w:tcPr>
          <w:p w:rsidR="006B1043" w:rsidRPr="007D6A4F" w:rsidRDefault="007D6A4F" w:rsidP="007D6A4F">
            <w:pPr>
              <w:jc w:val="both"/>
              <w:rPr>
                <w:sz w:val="24"/>
                <w:szCs w:val="24"/>
              </w:rPr>
            </w:pPr>
            <w:r>
              <w:rPr>
                <w:sz w:val="24"/>
                <w:szCs w:val="24"/>
              </w:rPr>
              <w:t xml:space="preserve">Pupil Premium pupils continue to make good progress although the attainment gap is not yet fully narrowed between them and their non-disadvantaged peers. This is a continuous area for development in the school as we strive </w:t>
            </w:r>
            <w:r>
              <w:rPr>
                <w:sz w:val="24"/>
                <w:szCs w:val="24"/>
              </w:rPr>
              <w:lastRenderedPageBreak/>
              <w:t>to narrow the gap for all pupils in all subjects.</w:t>
            </w:r>
          </w:p>
        </w:tc>
      </w:tr>
      <w:tr w:rsidR="006B1043" w:rsidRPr="00467E55" w:rsidTr="00C6167D">
        <w:trPr>
          <w:trHeight w:val="850"/>
          <w:jc w:val="center"/>
        </w:trPr>
        <w:tc>
          <w:tcPr>
            <w:tcW w:w="2097" w:type="dxa"/>
          </w:tcPr>
          <w:p w:rsidR="006B1043" w:rsidRPr="007D6A4F" w:rsidRDefault="006B1043" w:rsidP="00C212B8">
            <w:pPr>
              <w:rPr>
                <w:sz w:val="24"/>
                <w:szCs w:val="24"/>
              </w:rPr>
            </w:pPr>
            <w:r w:rsidRPr="007D6A4F">
              <w:rPr>
                <w:sz w:val="24"/>
                <w:szCs w:val="24"/>
              </w:rPr>
              <w:lastRenderedPageBreak/>
              <w:t>Counselling</w:t>
            </w:r>
          </w:p>
        </w:tc>
        <w:tc>
          <w:tcPr>
            <w:tcW w:w="2384" w:type="dxa"/>
          </w:tcPr>
          <w:p w:rsidR="006B1043" w:rsidRPr="007D6A4F" w:rsidRDefault="006B1043" w:rsidP="00C212B8">
            <w:pPr>
              <w:rPr>
                <w:rFonts w:cs="Arial"/>
                <w:sz w:val="24"/>
                <w:szCs w:val="24"/>
              </w:rPr>
            </w:pPr>
            <w:r w:rsidRPr="007D6A4F">
              <w:rPr>
                <w:rFonts w:cs="Arial"/>
                <w:sz w:val="24"/>
                <w:szCs w:val="24"/>
              </w:rPr>
              <w:t>£13,175.00</w:t>
            </w:r>
          </w:p>
          <w:p w:rsidR="006B1043" w:rsidRPr="007D6A4F" w:rsidRDefault="006B1043" w:rsidP="00C212B8">
            <w:pPr>
              <w:rPr>
                <w:rFonts w:cs="Arial"/>
                <w:sz w:val="24"/>
                <w:szCs w:val="24"/>
              </w:rPr>
            </w:pPr>
          </w:p>
        </w:tc>
        <w:tc>
          <w:tcPr>
            <w:tcW w:w="4111" w:type="dxa"/>
          </w:tcPr>
          <w:p w:rsidR="006B1043" w:rsidRPr="007D6A4F" w:rsidRDefault="007D6A4F" w:rsidP="007D6A4F">
            <w:pPr>
              <w:jc w:val="both"/>
              <w:rPr>
                <w:rFonts w:cs="Arial"/>
                <w:sz w:val="24"/>
                <w:szCs w:val="24"/>
              </w:rPr>
            </w:pPr>
            <w:r>
              <w:rPr>
                <w:rFonts w:cs="Arial"/>
                <w:sz w:val="24"/>
                <w:szCs w:val="24"/>
              </w:rPr>
              <w:t>To look after the mental health and well-being of our most vulnerable and disadvantaged pupils to allow them the best opportunity to achieve their full potential academically and socially.</w:t>
            </w:r>
          </w:p>
        </w:tc>
        <w:tc>
          <w:tcPr>
            <w:tcW w:w="4137" w:type="dxa"/>
          </w:tcPr>
          <w:p w:rsidR="006B1043" w:rsidRPr="007D6A4F" w:rsidRDefault="007D6A4F" w:rsidP="007D6A4F">
            <w:pPr>
              <w:rPr>
                <w:sz w:val="24"/>
                <w:szCs w:val="24"/>
              </w:rPr>
            </w:pPr>
            <w:r>
              <w:rPr>
                <w:sz w:val="24"/>
                <w:szCs w:val="24"/>
              </w:rPr>
              <w:t>Counsellors are in place in 4 out of our 6 centres and have been working with Pupil Premium pupils throughout the year. Recruitment for a further counsellor for those centres currently without one is underway.</w:t>
            </w:r>
          </w:p>
        </w:tc>
      </w:tr>
      <w:tr w:rsidR="006B1043" w:rsidRPr="00467E55" w:rsidTr="00C6167D">
        <w:trPr>
          <w:trHeight w:val="850"/>
          <w:jc w:val="center"/>
        </w:trPr>
        <w:tc>
          <w:tcPr>
            <w:tcW w:w="2097" w:type="dxa"/>
          </w:tcPr>
          <w:p w:rsidR="006B1043" w:rsidRPr="007D6A4F" w:rsidRDefault="006B1043" w:rsidP="00C212B8">
            <w:pPr>
              <w:rPr>
                <w:sz w:val="24"/>
                <w:szCs w:val="24"/>
              </w:rPr>
            </w:pPr>
            <w:r w:rsidRPr="007D6A4F">
              <w:rPr>
                <w:sz w:val="24"/>
                <w:szCs w:val="24"/>
              </w:rPr>
              <w:t>Individual Specific Interventions</w:t>
            </w:r>
          </w:p>
        </w:tc>
        <w:tc>
          <w:tcPr>
            <w:tcW w:w="2384" w:type="dxa"/>
          </w:tcPr>
          <w:p w:rsidR="006B1043" w:rsidRPr="007D6A4F" w:rsidRDefault="006B1043" w:rsidP="00C212B8">
            <w:pPr>
              <w:rPr>
                <w:rFonts w:cs="Arial"/>
                <w:sz w:val="24"/>
                <w:szCs w:val="24"/>
              </w:rPr>
            </w:pPr>
            <w:r w:rsidRPr="007D6A4F">
              <w:rPr>
                <w:rFonts w:cs="Arial"/>
                <w:sz w:val="24"/>
                <w:szCs w:val="24"/>
              </w:rPr>
              <w:t>£313.12</w:t>
            </w:r>
          </w:p>
        </w:tc>
        <w:tc>
          <w:tcPr>
            <w:tcW w:w="4111" w:type="dxa"/>
          </w:tcPr>
          <w:p w:rsidR="006B1043" w:rsidRPr="007D6A4F" w:rsidRDefault="007D6A4F" w:rsidP="00C212B8">
            <w:pPr>
              <w:rPr>
                <w:rFonts w:cs="Arial"/>
                <w:sz w:val="24"/>
                <w:szCs w:val="24"/>
              </w:rPr>
            </w:pPr>
            <w:r>
              <w:rPr>
                <w:rFonts w:cs="Arial"/>
                <w:sz w:val="24"/>
                <w:szCs w:val="24"/>
              </w:rPr>
              <w:t>To support the learning and academic progress of</w:t>
            </w:r>
            <w:r w:rsidR="00C6167D">
              <w:rPr>
                <w:rFonts w:cs="Arial"/>
                <w:sz w:val="24"/>
                <w:szCs w:val="24"/>
              </w:rPr>
              <w:t xml:space="preserve"> particular disadvantage pupils who have a specific need.</w:t>
            </w:r>
          </w:p>
        </w:tc>
        <w:tc>
          <w:tcPr>
            <w:tcW w:w="4137" w:type="dxa"/>
          </w:tcPr>
          <w:p w:rsidR="006B1043" w:rsidRPr="007D6A4F" w:rsidRDefault="00C6167D" w:rsidP="00C6167D">
            <w:pPr>
              <w:rPr>
                <w:sz w:val="24"/>
                <w:szCs w:val="24"/>
              </w:rPr>
            </w:pPr>
            <w:r>
              <w:rPr>
                <w:sz w:val="24"/>
                <w:szCs w:val="24"/>
              </w:rPr>
              <w:t>Individual pupils have been able to access personalised support in order to meet their learning needs.</w:t>
            </w:r>
          </w:p>
        </w:tc>
      </w:tr>
      <w:tr w:rsidR="006B1043" w:rsidRPr="00467E55" w:rsidTr="00C6167D">
        <w:trPr>
          <w:trHeight w:val="850"/>
          <w:jc w:val="center"/>
        </w:trPr>
        <w:tc>
          <w:tcPr>
            <w:tcW w:w="2097" w:type="dxa"/>
          </w:tcPr>
          <w:p w:rsidR="006B1043" w:rsidRPr="007D6A4F" w:rsidRDefault="006B1043" w:rsidP="00C212B8">
            <w:pPr>
              <w:rPr>
                <w:sz w:val="24"/>
                <w:szCs w:val="24"/>
              </w:rPr>
            </w:pPr>
            <w:r w:rsidRPr="007D6A4F">
              <w:rPr>
                <w:sz w:val="24"/>
                <w:szCs w:val="24"/>
              </w:rPr>
              <w:t>Individual Specific Interventions (PPP)</w:t>
            </w:r>
          </w:p>
        </w:tc>
        <w:tc>
          <w:tcPr>
            <w:tcW w:w="2384" w:type="dxa"/>
          </w:tcPr>
          <w:p w:rsidR="006B1043" w:rsidRPr="007D6A4F" w:rsidRDefault="00BA46C6" w:rsidP="00BA46C6">
            <w:pPr>
              <w:rPr>
                <w:rFonts w:cs="Arial"/>
                <w:sz w:val="24"/>
                <w:szCs w:val="24"/>
              </w:rPr>
            </w:pPr>
            <w:r>
              <w:rPr>
                <w:rFonts w:cs="Arial"/>
                <w:sz w:val="24"/>
                <w:szCs w:val="24"/>
              </w:rPr>
              <w:t>£9</w:t>
            </w:r>
            <w:r w:rsidR="006B1043" w:rsidRPr="007D6A4F">
              <w:rPr>
                <w:rFonts w:cs="Arial"/>
                <w:sz w:val="24"/>
                <w:szCs w:val="24"/>
              </w:rPr>
              <w:t>,5</w:t>
            </w:r>
            <w:r>
              <w:rPr>
                <w:rFonts w:cs="Arial"/>
                <w:sz w:val="24"/>
                <w:szCs w:val="24"/>
              </w:rPr>
              <w:t>20</w:t>
            </w:r>
            <w:r w:rsidR="006B1043" w:rsidRPr="007D6A4F">
              <w:rPr>
                <w:rFonts w:cs="Arial"/>
                <w:sz w:val="24"/>
                <w:szCs w:val="24"/>
              </w:rPr>
              <w:t>.00</w:t>
            </w:r>
          </w:p>
        </w:tc>
        <w:tc>
          <w:tcPr>
            <w:tcW w:w="4111" w:type="dxa"/>
          </w:tcPr>
          <w:p w:rsidR="006B1043" w:rsidRPr="007D6A4F" w:rsidRDefault="00C6167D" w:rsidP="00C212B8">
            <w:pPr>
              <w:rPr>
                <w:rFonts w:cs="Arial"/>
                <w:sz w:val="24"/>
                <w:szCs w:val="24"/>
              </w:rPr>
            </w:pPr>
            <w:r>
              <w:rPr>
                <w:rFonts w:cs="Arial"/>
                <w:sz w:val="24"/>
                <w:szCs w:val="24"/>
              </w:rPr>
              <w:t>To support the learning and academic progress of particular disadvantage pupils who have a specific need.</w:t>
            </w:r>
          </w:p>
        </w:tc>
        <w:tc>
          <w:tcPr>
            <w:tcW w:w="4137" w:type="dxa"/>
          </w:tcPr>
          <w:p w:rsidR="006B1043" w:rsidRPr="007D6A4F" w:rsidRDefault="00C6167D" w:rsidP="00C212B8">
            <w:pPr>
              <w:rPr>
                <w:sz w:val="24"/>
                <w:szCs w:val="24"/>
              </w:rPr>
            </w:pPr>
            <w:r>
              <w:rPr>
                <w:sz w:val="24"/>
                <w:szCs w:val="24"/>
              </w:rPr>
              <w:t>Individual pupils have been able to access personalised support in order to meet their learning needs.</w:t>
            </w:r>
          </w:p>
        </w:tc>
      </w:tr>
    </w:tbl>
    <w:p w:rsidR="001F3F72" w:rsidRDefault="001F3F72"/>
    <w:p w:rsidR="003B25A0" w:rsidRDefault="00916DF1">
      <w:r>
        <w:rPr>
          <w:noProof/>
          <w:lang w:eastAsia="en-GB"/>
        </w:rPr>
        <w:lastRenderedPageBreak/>
        <mc:AlternateContent>
          <mc:Choice Requires="wps">
            <w:drawing>
              <wp:anchor distT="45720" distB="45720" distL="114300" distR="114300" simplePos="0" relativeHeight="251664384" behindDoc="0" locked="0" layoutInCell="1" allowOverlap="1" wp14:anchorId="472BB156" wp14:editId="723EFADE">
                <wp:simplePos x="0" y="0"/>
                <wp:positionH relativeFrom="column">
                  <wp:posOffset>-172720</wp:posOffset>
                </wp:positionH>
                <wp:positionV relativeFrom="paragraph">
                  <wp:posOffset>400050</wp:posOffset>
                </wp:positionV>
                <wp:extent cx="9172575" cy="461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4610100"/>
                        </a:xfrm>
                        <a:prstGeom prst="rect">
                          <a:avLst/>
                        </a:prstGeom>
                        <a:solidFill>
                          <a:srgbClr val="FFFFFF"/>
                        </a:solidFill>
                        <a:ln w="9525">
                          <a:solidFill>
                            <a:srgbClr val="000000"/>
                          </a:solidFill>
                          <a:miter lim="800000"/>
                          <a:headEnd/>
                          <a:tailEnd/>
                        </a:ln>
                      </wps:spPr>
                      <wps:txbx>
                        <w:txbxContent>
                          <w:p w:rsidR="00844F1A" w:rsidRDefault="00844F1A" w:rsidP="00F17489">
                            <w:pPr>
                              <w:jc w:val="center"/>
                              <w:rPr>
                                <w:b/>
                                <w:sz w:val="24"/>
                                <w:u w:val="single"/>
                              </w:rPr>
                            </w:pPr>
                            <w:r>
                              <w:rPr>
                                <w:b/>
                                <w:sz w:val="24"/>
                                <w:u w:val="single"/>
                              </w:rPr>
                              <w:t>Report Summary</w:t>
                            </w:r>
                          </w:p>
                          <w:p w:rsidR="00F17489" w:rsidRDefault="00844F1A" w:rsidP="001F3F72">
                            <w:pPr>
                              <w:jc w:val="both"/>
                              <w:rPr>
                                <w:sz w:val="24"/>
                              </w:rPr>
                            </w:pPr>
                            <w:r>
                              <w:rPr>
                                <w:sz w:val="24"/>
                              </w:rPr>
                              <w:t xml:space="preserve">We have </w:t>
                            </w:r>
                            <w:r w:rsidR="00030D5C">
                              <w:rPr>
                                <w:sz w:val="24"/>
                              </w:rPr>
                              <w:t xml:space="preserve">had </w:t>
                            </w:r>
                            <w:r>
                              <w:rPr>
                                <w:sz w:val="24"/>
                              </w:rPr>
                              <w:t>a higher number of Pupil Premium</w:t>
                            </w:r>
                            <w:r w:rsidR="00030D5C">
                              <w:rPr>
                                <w:sz w:val="24"/>
                              </w:rPr>
                              <w:t xml:space="preserve"> pupils than non-Pupil Premium pupils on roll throughout the year</w:t>
                            </w:r>
                            <w:r w:rsidR="00F17489">
                              <w:rPr>
                                <w:sz w:val="24"/>
                              </w:rPr>
                              <w:t xml:space="preserve"> and of these PP pupils we have more boys than girls. </w:t>
                            </w:r>
                          </w:p>
                          <w:p w:rsidR="00844F1A" w:rsidRDefault="00F17489" w:rsidP="001F3F72">
                            <w:pPr>
                              <w:jc w:val="both"/>
                              <w:rPr>
                                <w:sz w:val="24"/>
                              </w:rPr>
                            </w:pPr>
                            <w:r>
                              <w:rPr>
                                <w:sz w:val="24"/>
                              </w:rPr>
                              <w:t>Attendance of PP boys is better than that of PP girls but all PP pupils have slightly lower attendance than their non-PP peers. The work of the Assistant Head with responsibility for attendance this year has been addressing this issue and is discussed in a separate report in which the plans for 18/19 attendance improvements are outlined.</w:t>
                            </w:r>
                          </w:p>
                          <w:p w:rsidR="00F17489" w:rsidRDefault="0010241F" w:rsidP="001F3F72">
                            <w:pPr>
                              <w:jc w:val="both"/>
                              <w:rPr>
                                <w:sz w:val="24"/>
                              </w:rPr>
                            </w:pPr>
                            <w:r>
                              <w:rPr>
                                <w:sz w:val="24"/>
                              </w:rPr>
                              <w:t>It is pleasing to see that at KS3 and KS2 maths the attainment gap between disadvantaged and non-disadvantaged pupils is small, if not favourable to our PP pupils.</w:t>
                            </w:r>
                          </w:p>
                          <w:p w:rsidR="0010241F" w:rsidRDefault="0010241F" w:rsidP="001F3F72">
                            <w:pPr>
                              <w:jc w:val="both"/>
                              <w:rPr>
                                <w:sz w:val="24"/>
                              </w:rPr>
                            </w:pPr>
                            <w:r>
                              <w:rPr>
                                <w:sz w:val="24"/>
                              </w:rPr>
                              <w:t>The attainment gap between PP and non-PP pupils in KS4 and KS2 English is a narrow one.</w:t>
                            </w:r>
                          </w:p>
                          <w:p w:rsidR="0010241F" w:rsidRDefault="0010241F" w:rsidP="001F3F72">
                            <w:pPr>
                              <w:jc w:val="both"/>
                              <w:rPr>
                                <w:sz w:val="24"/>
                              </w:rPr>
                            </w:pPr>
                            <w:r>
                              <w:rPr>
                                <w:sz w:val="24"/>
                              </w:rPr>
                              <w:t>The investment in Doddle will allow even better identification of when intervention is required to improve progress in all subjects at KS3 and KS4 along with more robust assessment and clear progress tracking.</w:t>
                            </w:r>
                          </w:p>
                          <w:p w:rsidR="0010241F" w:rsidRDefault="0010241F" w:rsidP="001F3F72">
                            <w:pPr>
                              <w:jc w:val="both"/>
                              <w:rPr>
                                <w:sz w:val="24"/>
                              </w:rPr>
                            </w:pPr>
                            <w:r>
                              <w:rPr>
                                <w:sz w:val="24"/>
                              </w:rPr>
                              <w:t>Subject meetings over the academic year 18/19 will be focused on pupil progress, looking at specific pupils and groups of pupils including our Pupil Premium cohort. Small group teaching and where appropriate 1:1 intervention continues to be an important</w:t>
                            </w:r>
                            <w:r w:rsidR="001F3F72">
                              <w:rPr>
                                <w:sz w:val="24"/>
                              </w:rPr>
                              <w:t xml:space="preserve"> and significant spend of PP funding.</w:t>
                            </w:r>
                          </w:p>
                          <w:p w:rsidR="001F3F72" w:rsidRDefault="001F3F72" w:rsidP="001F3F72">
                            <w:pPr>
                              <w:jc w:val="both"/>
                              <w:rPr>
                                <w:sz w:val="24"/>
                              </w:rPr>
                            </w:pPr>
                            <w:r>
                              <w:rPr>
                                <w:sz w:val="24"/>
                              </w:rPr>
                              <w:t>The focus on the use of rewards through the ClassDojo points system is now being used across all centres in order to address behaviour in centres and reduce the number of fixed term exclusions.</w:t>
                            </w:r>
                          </w:p>
                          <w:p w:rsidR="001F3F72" w:rsidRDefault="001F3F72" w:rsidP="001F3F72">
                            <w:pPr>
                              <w:jc w:val="both"/>
                              <w:rPr>
                                <w:sz w:val="24"/>
                              </w:rPr>
                            </w:pPr>
                          </w:p>
                          <w:p w:rsidR="00F17489" w:rsidRPr="00844F1A" w:rsidRDefault="00F17489" w:rsidP="00844F1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2BB156" id="Text Box 2" o:spid="_x0000_s1027" type="#_x0000_t202" style="position:absolute;margin-left:-13.6pt;margin-top:31.5pt;width:722.25pt;height:3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I+JgIAAE4EAAAOAAAAZHJzL2Uyb0RvYy54bWysVMFu2zAMvQ/YPwi6L46NpGmNOkWXLsOA&#10;rhvQ7gMYWY6FSaInKbGzrx8lp2nQbZdhPgiiSD09PpK+vhmMZnvpvEJb8Xwy5UxagbWy24p/e1q/&#10;u+TMB7A1aLSy4gfp+c3y7ZvrvitlgS3qWjpGINaXfVfxNoSuzDIvWmnAT7CTlpwNOgOBTLfNagc9&#10;oRudFdPpRdajqzuHQnpPp3ejky8TftNIEb40jZeB6YoTt5BWl9ZNXLPlNZRbB12rxJEG/AMLA8rS&#10;oyeoOwjAdk79BmWUcOixCROBJsOmUUKmHCibfPoqm8cWOplyIXF8d5LJ/z9Y8bD/6piqK17kC84s&#10;GCrSkxwCe48DK6I+fedLCnvsKDAMdEx1Trn67h7Fd88srlqwW3nrHPathJr45fFmdnZ1xPERZNN/&#10;xpqegV3ABDQ0zkTxSA5G6FSnw6k2kYqgw6t8UcwXc84E+WYXOamVqpdB+Xy9cz58lGhY3FTcUfET&#10;POzvfYh0oHwOia951KpeK62T4bablXZsD9Qo6/SlDF6Fact64jIv5qMCf4WYpu9PEEYF6nitTMUv&#10;T0FQRt0+2Dr1YwClxz1R1vYoZNRuVDEMmyHVLKkcRd5gfSBlHY4NTgNJmxbdT856au6K+x87cJIz&#10;/clSda7y2SxOQzJm80VBhjv3bM49YAVBVTxwNm5XIU1Q1M3iLVWxUUnfFyZHytS0SfbjgMWpOLdT&#10;1MtvYPkLAAD//wMAUEsDBBQABgAIAAAAIQA3kW904QAAAAsBAAAPAAAAZHJzL2Rvd25yZXYueG1s&#10;TI/BTsMwEETvSPyDtUhcUOs0qZI0xKkQEghuUBBc3XibRNjrYLtp+HvcExxX+zTzpt7ORrMJnR8s&#10;CVgtE2BIrVUDdQLe3x4WJTAfJCmpLaGAH/SwbS4valkpe6JXnHahYzGEfCUF9CGMFee+7dFIv7Qj&#10;UvwdrDMyxNN1XDl5iuFG8zRJcm7kQLGhlyPe99h+7Y5GQLl+mj79c/by0eYHvQk3xfT47YS4vprv&#10;boEFnMMfDGf9qA5NdNrbIynPtIBFWqQRFZBncdMZWK+KDNheQFFuEuBNzf9vaH4BAAD//wMAUEsB&#10;Ai0AFAAGAAgAAAAhALaDOJL+AAAA4QEAABMAAAAAAAAAAAAAAAAAAAAAAFtDb250ZW50X1R5cGVz&#10;XS54bWxQSwECLQAUAAYACAAAACEAOP0h/9YAAACUAQAACwAAAAAAAAAAAAAAAAAvAQAAX3JlbHMv&#10;LnJlbHNQSwECLQAUAAYACAAAACEAAm3iPiYCAABOBAAADgAAAAAAAAAAAAAAAAAuAgAAZHJzL2Uy&#10;b0RvYy54bWxQSwECLQAUAAYACAAAACEAN5FvdOEAAAALAQAADwAAAAAAAAAAAAAAAACABAAAZHJz&#10;L2Rvd25yZXYueG1sUEsFBgAAAAAEAAQA8wAAAI4FAAAAAA==&#10;">
                <v:textbox>
                  <w:txbxContent>
                    <w:p w:rsidR="00844F1A" w:rsidRDefault="00844F1A" w:rsidP="00F17489">
                      <w:pPr>
                        <w:jc w:val="center"/>
                        <w:rPr>
                          <w:b/>
                          <w:sz w:val="24"/>
                          <w:u w:val="single"/>
                        </w:rPr>
                      </w:pPr>
                      <w:r>
                        <w:rPr>
                          <w:b/>
                          <w:sz w:val="24"/>
                          <w:u w:val="single"/>
                        </w:rPr>
                        <w:t>Report Summary</w:t>
                      </w:r>
                    </w:p>
                    <w:p w:rsidR="00F17489" w:rsidRDefault="00844F1A" w:rsidP="001F3F72">
                      <w:pPr>
                        <w:jc w:val="both"/>
                        <w:rPr>
                          <w:sz w:val="24"/>
                        </w:rPr>
                      </w:pPr>
                      <w:r>
                        <w:rPr>
                          <w:sz w:val="24"/>
                        </w:rPr>
                        <w:t xml:space="preserve">We have </w:t>
                      </w:r>
                      <w:r w:rsidR="00030D5C">
                        <w:rPr>
                          <w:sz w:val="24"/>
                        </w:rPr>
                        <w:t xml:space="preserve">had </w:t>
                      </w:r>
                      <w:r>
                        <w:rPr>
                          <w:sz w:val="24"/>
                        </w:rPr>
                        <w:t>a higher number of Pupil Premium</w:t>
                      </w:r>
                      <w:r w:rsidR="00030D5C">
                        <w:rPr>
                          <w:sz w:val="24"/>
                        </w:rPr>
                        <w:t xml:space="preserve"> pupils than non-Pupil Premium pupils on roll throughout the year</w:t>
                      </w:r>
                      <w:r w:rsidR="00F17489">
                        <w:rPr>
                          <w:sz w:val="24"/>
                        </w:rPr>
                        <w:t xml:space="preserve"> and of these PP pupils we have more boys than girls. </w:t>
                      </w:r>
                    </w:p>
                    <w:p w:rsidR="00844F1A" w:rsidRDefault="00F17489" w:rsidP="001F3F72">
                      <w:pPr>
                        <w:jc w:val="both"/>
                        <w:rPr>
                          <w:sz w:val="24"/>
                        </w:rPr>
                      </w:pPr>
                      <w:r>
                        <w:rPr>
                          <w:sz w:val="24"/>
                        </w:rPr>
                        <w:t>Attendance of PP boys is better than that of PP girls but all PP pupils have slightly lower attendance than their non-PP peers. The work of the Assistant Head with responsibility for attendance this year has been addressing this issue and is discussed in a separate report in which the plans for 18/19 attendance improvements are outlined.</w:t>
                      </w:r>
                    </w:p>
                    <w:p w:rsidR="00F17489" w:rsidRDefault="0010241F" w:rsidP="001F3F72">
                      <w:pPr>
                        <w:jc w:val="both"/>
                        <w:rPr>
                          <w:sz w:val="24"/>
                        </w:rPr>
                      </w:pPr>
                      <w:r>
                        <w:rPr>
                          <w:sz w:val="24"/>
                        </w:rPr>
                        <w:t>It is pleasing to see that at KS3 and KS2 maths the attainment gap between disadvantaged and non-disadvantaged pupils is small, if not favourable to our PP pupils.</w:t>
                      </w:r>
                    </w:p>
                    <w:p w:rsidR="0010241F" w:rsidRDefault="0010241F" w:rsidP="001F3F72">
                      <w:pPr>
                        <w:jc w:val="both"/>
                        <w:rPr>
                          <w:sz w:val="24"/>
                        </w:rPr>
                      </w:pPr>
                      <w:r>
                        <w:rPr>
                          <w:sz w:val="24"/>
                        </w:rPr>
                        <w:t>The attainment gap between PP and non-PP pupils in KS4 and KS2 English is a narrow one.</w:t>
                      </w:r>
                    </w:p>
                    <w:p w:rsidR="0010241F" w:rsidRDefault="0010241F" w:rsidP="001F3F72">
                      <w:pPr>
                        <w:jc w:val="both"/>
                        <w:rPr>
                          <w:sz w:val="24"/>
                        </w:rPr>
                      </w:pPr>
                      <w:r>
                        <w:rPr>
                          <w:sz w:val="24"/>
                        </w:rPr>
                        <w:t>The investment in Doddle will allow even better identification of when intervention is required to improve progress in all subjects at KS3 and KS4 along with more robust assessment and clear progress tracking.</w:t>
                      </w:r>
                    </w:p>
                    <w:p w:rsidR="0010241F" w:rsidRDefault="0010241F" w:rsidP="001F3F72">
                      <w:pPr>
                        <w:jc w:val="both"/>
                        <w:rPr>
                          <w:sz w:val="24"/>
                        </w:rPr>
                      </w:pPr>
                      <w:r>
                        <w:rPr>
                          <w:sz w:val="24"/>
                        </w:rPr>
                        <w:t>Subject meetings over the academic year 18/19 will be focused on pupil progress, looking at specific pupils and groups of pupils including our Pupil Premium cohort. Small group teaching and where appropriate 1:1 intervention continues to be an important</w:t>
                      </w:r>
                      <w:r w:rsidR="001F3F72">
                        <w:rPr>
                          <w:sz w:val="24"/>
                        </w:rPr>
                        <w:t xml:space="preserve"> and significant spend of PP funding.</w:t>
                      </w:r>
                    </w:p>
                    <w:p w:rsidR="001F3F72" w:rsidRDefault="001F3F72" w:rsidP="001F3F72">
                      <w:pPr>
                        <w:jc w:val="both"/>
                        <w:rPr>
                          <w:sz w:val="24"/>
                        </w:rPr>
                      </w:pPr>
                      <w:r>
                        <w:rPr>
                          <w:sz w:val="24"/>
                        </w:rPr>
                        <w:t>The focus on the use of rewards through the ClassDojo points system is now being used across all centres in order to address behaviour in centres and reduce the number of fixed term exclusions.</w:t>
                      </w:r>
                    </w:p>
                    <w:p w:rsidR="001F3F72" w:rsidRDefault="001F3F72" w:rsidP="001F3F72">
                      <w:pPr>
                        <w:jc w:val="both"/>
                        <w:rPr>
                          <w:sz w:val="24"/>
                        </w:rPr>
                      </w:pPr>
                    </w:p>
                    <w:p w:rsidR="00F17489" w:rsidRPr="00844F1A" w:rsidRDefault="00F17489" w:rsidP="00844F1A">
                      <w:pPr>
                        <w:rPr>
                          <w:sz w:val="24"/>
                        </w:rPr>
                      </w:pPr>
                    </w:p>
                  </w:txbxContent>
                </v:textbox>
                <w10:wrap type="square"/>
              </v:shape>
            </w:pict>
          </mc:Fallback>
        </mc:AlternateContent>
      </w:r>
    </w:p>
    <w:p w:rsidR="001F3F72" w:rsidRDefault="001F3F72">
      <w:pPr>
        <w:sectPr w:rsidR="001F3F72" w:rsidSect="003B25A0">
          <w:pgSz w:w="15840" w:h="12240" w:orient="landscape" w:code="1"/>
          <w:pgMar w:top="1440" w:right="1440" w:bottom="1440" w:left="992" w:header="720" w:footer="720" w:gutter="0"/>
          <w:pgNumType w:start="0"/>
          <w:cols w:space="720"/>
          <w:titlePg/>
          <w:docGrid w:linePitch="360"/>
        </w:sectPr>
      </w:pPr>
    </w:p>
    <w:p w:rsidR="00844F1A" w:rsidRDefault="00844F1A" w:rsidP="003A7975">
      <w:pPr>
        <w:jc w:val="center"/>
        <w:rPr>
          <w:b/>
          <w:u w:val="single"/>
        </w:rPr>
      </w:pPr>
      <w:r>
        <w:rPr>
          <w:noProof/>
          <w:lang w:eastAsia="en-GB"/>
        </w:rPr>
        <w:lastRenderedPageBreak/>
        <w:drawing>
          <wp:inline distT="0" distB="0" distL="0" distR="0" wp14:anchorId="752B138D" wp14:editId="109A00A3">
            <wp:extent cx="5943600" cy="3865245"/>
            <wp:effectExtent l="0" t="0" r="19050" b="209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4F1A" w:rsidRDefault="00844F1A" w:rsidP="003A7975">
      <w:pPr>
        <w:jc w:val="center"/>
        <w:rPr>
          <w:b/>
          <w:u w:val="single"/>
        </w:rPr>
      </w:pPr>
      <w:r>
        <w:rPr>
          <w:noProof/>
          <w:lang w:eastAsia="en-GB"/>
        </w:rPr>
        <w:drawing>
          <wp:inline distT="0" distB="0" distL="0" distR="0" wp14:anchorId="7F171CCA" wp14:editId="34B87EB3">
            <wp:extent cx="5943600" cy="3560445"/>
            <wp:effectExtent l="0" t="0" r="19050" b="20955"/>
            <wp:docPr id="14" name="Chart 14" title="Autumn 1 to Summer 1 Attendance PP v Non PP"/>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4F1A" w:rsidRDefault="00844F1A" w:rsidP="003A7975">
      <w:pPr>
        <w:jc w:val="center"/>
        <w:rPr>
          <w:b/>
          <w:u w:val="single"/>
        </w:rPr>
      </w:pPr>
    </w:p>
    <w:p w:rsidR="00844F1A" w:rsidRDefault="00844F1A" w:rsidP="003A7975">
      <w:pPr>
        <w:jc w:val="center"/>
        <w:rPr>
          <w:b/>
          <w:u w:val="single"/>
        </w:rPr>
      </w:pPr>
    </w:p>
    <w:p w:rsidR="003B25A0" w:rsidRDefault="003A7975" w:rsidP="003A7975">
      <w:pPr>
        <w:jc w:val="center"/>
        <w:rPr>
          <w:b/>
          <w:u w:val="single"/>
        </w:rPr>
      </w:pPr>
      <w:r>
        <w:rPr>
          <w:b/>
          <w:u w:val="single"/>
        </w:rPr>
        <w:lastRenderedPageBreak/>
        <w:t xml:space="preserve"> Maths Headlines</w:t>
      </w:r>
    </w:p>
    <w:p w:rsidR="003A7975" w:rsidRDefault="003A7975" w:rsidP="00F014E0">
      <w:pPr>
        <w:pStyle w:val="ListParagraph"/>
        <w:numPr>
          <w:ilvl w:val="0"/>
          <w:numId w:val="1"/>
        </w:numPr>
        <w:jc w:val="both"/>
      </w:pPr>
      <w:r>
        <w:t>There is a higher percentage of KS4 Pupil Premium pupils below target than their non-PP peers.</w:t>
      </w:r>
    </w:p>
    <w:p w:rsidR="003A7975" w:rsidRDefault="003A7975" w:rsidP="00F014E0">
      <w:pPr>
        <w:pStyle w:val="ListParagraph"/>
        <w:numPr>
          <w:ilvl w:val="0"/>
          <w:numId w:val="1"/>
        </w:numPr>
        <w:jc w:val="both"/>
      </w:pPr>
      <w:r>
        <w:t>There is a lower percentage of KS4 PP pupils on target or working at greater depth than their non-PP peers.</w:t>
      </w:r>
    </w:p>
    <w:p w:rsidR="003A7975" w:rsidRPr="003A7975" w:rsidRDefault="003A7975" w:rsidP="00F014E0">
      <w:pPr>
        <w:pStyle w:val="ListParagraph"/>
        <w:numPr>
          <w:ilvl w:val="0"/>
          <w:numId w:val="1"/>
        </w:numPr>
        <w:jc w:val="both"/>
        <w:rPr>
          <w:b/>
          <w:u w:val="single"/>
        </w:rPr>
      </w:pPr>
      <w:r>
        <w:t>There is a small percentage of KS4 PP pupils working at greater depth than their non-PP peers.</w:t>
      </w:r>
    </w:p>
    <w:p w:rsidR="003A7975" w:rsidRDefault="003A7975" w:rsidP="00F014E0">
      <w:pPr>
        <w:pStyle w:val="ListParagraph"/>
        <w:numPr>
          <w:ilvl w:val="0"/>
          <w:numId w:val="1"/>
        </w:numPr>
        <w:jc w:val="both"/>
      </w:pPr>
      <w:r>
        <w:t>The picture is more favourable at KS3 where on the whole the percentage of PP pupils on target and working at greater depth is higher or similar to their non-PP peers.</w:t>
      </w:r>
    </w:p>
    <w:p w:rsidR="003A7975" w:rsidRDefault="003A7975" w:rsidP="00F014E0">
      <w:pPr>
        <w:pStyle w:val="ListParagraph"/>
        <w:numPr>
          <w:ilvl w:val="0"/>
          <w:numId w:val="1"/>
        </w:numPr>
        <w:jc w:val="both"/>
      </w:pPr>
      <w:r w:rsidRPr="003A7975">
        <w:t>The situation</w:t>
      </w:r>
      <w:r>
        <w:t xml:space="preserve"> for KS2 PP pupils is even better with a significantly higher percentage working on target or at greater depth than their non-PP peers.</w:t>
      </w:r>
    </w:p>
    <w:p w:rsidR="00F014E0" w:rsidRPr="003A7975" w:rsidRDefault="00F014E0" w:rsidP="00F014E0">
      <w:pPr>
        <w:pStyle w:val="ListParagraph"/>
        <w:numPr>
          <w:ilvl w:val="0"/>
          <w:numId w:val="1"/>
        </w:numPr>
        <w:jc w:val="both"/>
      </w:pPr>
      <w:r>
        <w:t>At KS1 the percentage of PP pupils on track or working at greater depth towards their target reduces as the year progresses.</w:t>
      </w:r>
    </w:p>
    <w:p w:rsidR="003B25A0" w:rsidRDefault="003B25A0" w:rsidP="003B25A0">
      <w:pPr>
        <w:jc w:val="center"/>
      </w:pPr>
      <w:r>
        <w:rPr>
          <w:noProof/>
          <w:lang w:eastAsia="en-GB"/>
        </w:rPr>
        <w:drawing>
          <wp:inline distT="0" distB="0" distL="0" distR="0" wp14:anchorId="24E162AF" wp14:editId="75939C40">
            <wp:extent cx="6410325" cy="4352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25A0" w:rsidRDefault="003B25A0" w:rsidP="003B25A0">
      <w:pPr>
        <w:jc w:val="center"/>
      </w:pPr>
    </w:p>
    <w:p w:rsidR="003B25A0" w:rsidRDefault="003B25A0" w:rsidP="003B25A0">
      <w:pPr>
        <w:jc w:val="center"/>
      </w:pPr>
      <w:r>
        <w:rPr>
          <w:noProof/>
          <w:lang w:eastAsia="en-GB"/>
        </w:rPr>
        <w:lastRenderedPageBreak/>
        <w:drawing>
          <wp:inline distT="0" distB="0" distL="0" distR="0" wp14:anchorId="3ADE4ACC" wp14:editId="7CE83E36">
            <wp:extent cx="5943600" cy="3264888"/>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25A0" w:rsidRDefault="003B25A0" w:rsidP="003B25A0">
      <w:pPr>
        <w:jc w:val="center"/>
      </w:pPr>
    </w:p>
    <w:p w:rsidR="000F43E7" w:rsidRDefault="000F43E7" w:rsidP="003B25A0">
      <w:pPr>
        <w:jc w:val="center"/>
      </w:pPr>
    </w:p>
    <w:p w:rsidR="000F43E7" w:rsidRDefault="000F43E7" w:rsidP="003B25A0">
      <w:pPr>
        <w:jc w:val="center"/>
      </w:pPr>
      <w:r>
        <w:rPr>
          <w:noProof/>
          <w:lang w:eastAsia="en-GB"/>
        </w:rPr>
        <w:drawing>
          <wp:inline distT="0" distB="0" distL="0" distR="0" wp14:anchorId="74A7901B" wp14:editId="5B504AA0">
            <wp:extent cx="5943600" cy="3874770"/>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43E7" w:rsidRDefault="000F43E7" w:rsidP="003B25A0">
      <w:pPr>
        <w:jc w:val="center"/>
      </w:pPr>
      <w:r>
        <w:rPr>
          <w:noProof/>
          <w:lang w:eastAsia="en-GB"/>
        </w:rPr>
        <w:lastRenderedPageBreak/>
        <w:drawing>
          <wp:inline distT="0" distB="0" distL="0" distR="0" wp14:anchorId="324BCED7" wp14:editId="214AEB78">
            <wp:extent cx="5943600" cy="3874770"/>
            <wp:effectExtent l="0" t="0" r="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43E7" w:rsidRDefault="000F43E7" w:rsidP="003B25A0">
      <w:pPr>
        <w:jc w:val="center"/>
      </w:pPr>
    </w:p>
    <w:p w:rsidR="00916DF1" w:rsidRDefault="00916DF1"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A51E80" w:rsidRDefault="00A51E80" w:rsidP="003B25A0">
      <w:pPr>
        <w:jc w:val="center"/>
      </w:pPr>
    </w:p>
    <w:p w:rsidR="00916DF1" w:rsidRDefault="00F014E0" w:rsidP="00F014E0">
      <w:pPr>
        <w:jc w:val="center"/>
        <w:rPr>
          <w:b/>
          <w:u w:val="single"/>
        </w:rPr>
      </w:pPr>
      <w:r>
        <w:rPr>
          <w:b/>
          <w:u w:val="single"/>
        </w:rPr>
        <w:lastRenderedPageBreak/>
        <w:t>English/Reading headlines</w:t>
      </w:r>
    </w:p>
    <w:p w:rsidR="00F014E0" w:rsidRPr="00A51E80" w:rsidRDefault="00F014E0" w:rsidP="00A51E80">
      <w:pPr>
        <w:pStyle w:val="ListParagraph"/>
        <w:numPr>
          <w:ilvl w:val="0"/>
          <w:numId w:val="2"/>
        </w:numPr>
        <w:jc w:val="both"/>
      </w:pPr>
      <w:r w:rsidRPr="00A51E80">
        <w:t>In English the differences at KS4 are less pronounced than maths but the percentage of PP pupils below target remains slightly higher than their non-PP peers and those PP pupils working on target and at greater depth are similar or slightly below their non-PP peers.</w:t>
      </w:r>
    </w:p>
    <w:p w:rsidR="00A51E80" w:rsidRPr="00A51E80" w:rsidRDefault="00A51E80" w:rsidP="00A51E80">
      <w:pPr>
        <w:pStyle w:val="ListParagraph"/>
        <w:numPr>
          <w:ilvl w:val="0"/>
          <w:numId w:val="2"/>
        </w:numPr>
        <w:jc w:val="both"/>
      </w:pPr>
      <w:r w:rsidRPr="00A51E80">
        <w:t>At KS3 there is a higher percentage of PP pupils working below target than their non-PP peers</w:t>
      </w:r>
    </w:p>
    <w:p w:rsidR="00A51E80" w:rsidRPr="00A51E80" w:rsidRDefault="00A51E80" w:rsidP="00A51E80">
      <w:pPr>
        <w:pStyle w:val="ListParagraph"/>
        <w:numPr>
          <w:ilvl w:val="0"/>
          <w:numId w:val="2"/>
        </w:numPr>
        <w:jc w:val="both"/>
      </w:pPr>
      <w:r w:rsidRPr="00A51E80">
        <w:t>At KS3 there is a lower percentage of PP pupils on track working at greater depth than their non-PP peers.</w:t>
      </w:r>
    </w:p>
    <w:p w:rsidR="00F014E0" w:rsidRDefault="00A51E80" w:rsidP="00A51E80">
      <w:pPr>
        <w:pStyle w:val="ListParagraph"/>
        <w:numPr>
          <w:ilvl w:val="0"/>
          <w:numId w:val="2"/>
        </w:numPr>
        <w:jc w:val="both"/>
      </w:pPr>
      <w:r w:rsidRPr="00A51E80">
        <w:t>At</w:t>
      </w:r>
      <w:r>
        <w:t xml:space="preserve"> KS2 there is a higher percentage of pupils working on track and at greater depth than their non-PP peers in reading.</w:t>
      </w:r>
    </w:p>
    <w:p w:rsidR="00A51E80" w:rsidRPr="00A51E80" w:rsidRDefault="00A51E80" w:rsidP="00A51E80">
      <w:pPr>
        <w:pStyle w:val="ListParagraph"/>
        <w:numPr>
          <w:ilvl w:val="0"/>
          <w:numId w:val="2"/>
        </w:numPr>
        <w:jc w:val="both"/>
      </w:pPr>
      <w:r>
        <w:t>At KS1 the numbers are very low but all of the PP pupils are working below target.</w:t>
      </w:r>
    </w:p>
    <w:p w:rsidR="000F43E7" w:rsidRDefault="000F43E7" w:rsidP="000F43E7">
      <w:pPr>
        <w:jc w:val="center"/>
      </w:pPr>
      <w:r>
        <w:rPr>
          <w:noProof/>
          <w:lang w:eastAsia="en-GB"/>
        </w:rPr>
        <w:drawing>
          <wp:inline distT="0" distB="0" distL="0" distR="0" wp14:anchorId="52381A82" wp14:editId="4D5DC4BE">
            <wp:extent cx="5943600" cy="387477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43E7" w:rsidRDefault="000F43E7" w:rsidP="000F43E7">
      <w:pPr>
        <w:jc w:val="center"/>
      </w:pPr>
    </w:p>
    <w:p w:rsidR="000F43E7" w:rsidRDefault="000F43E7" w:rsidP="000F43E7">
      <w:pPr>
        <w:jc w:val="center"/>
      </w:pPr>
    </w:p>
    <w:p w:rsidR="000F43E7" w:rsidRDefault="000F43E7" w:rsidP="003B25A0">
      <w:pPr>
        <w:jc w:val="center"/>
      </w:pPr>
      <w:r>
        <w:rPr>
          <w:noProof/>
          <w:lang w:eastAsia="en-GB"/>
        </w:rPr>
        <w:lastRenderedPageBreak/>
        <w:drawing>
          <wp:inline distT="0" distB="0" distL="0" distR="0" wp14:anchorId="21518CDC" wp14:editId="5095939C">
            <wp:extent cx="5732585" cy="3480875"/>
            <wp:effectExtent l="0" t="0" r="190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43E7" w:rsidRDefault="000F43E7" w:rsidP="003B25A0">
      <w:pPr>
        <w:jc w:val="center"/>
      </w:pPr>
      <w:r>
        <w:rPr>
          <w:noProof/>
          <w:lang w:eastAsia="en-GB"/>
        </w:rPr>
        <w:drawing>
          <wp:inline distT="0" distB="0" distL="0" distR="0" wp14:anchorId="154CB0A6" wp14:editId="3A219623">
            <wp:extent cx="5943600" cy="3874770"/>
            <wp:effectExtent l="0" t="0" r="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43E7" w:rsidRDefault="000F43E7" w:rsidP="003B25A0">
      <w:pPr>
        <w:jc w:val="center"/>
      </w:pPr>
    </w:p>
    <w:p w:rsidR="000F43E7" w:rsidRDefault="000F43E7" w:rsidP="00844F1A">
      <w:pPr>
        <w:jc w:val="center"/>
      </w:pPr>
      <w:r>
        <w:rPr>
          <w:noProof/>
          <w:lang w:eastAsia="en-GB"/>
        </w:rPr>
        <w:lastRenderedPageBreak/>
        <w:drawing>
          <wp:inline distT="0" distB="0" distL="0" distR="0" wp14:anchorId="3589A1A5" wp14:editId="7C0B041D">
            <wp:extent cx="5943600" cy="3874770"/>
            <wp:effectExtent l="0" t="0" r="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6DF1" w:rsidRDefault="00916DF1" w:rsidP="00844F1A"/>
    <w:p w:rsidR="00916DF1" w:rsidRDefault="00916DF1"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pPr>
    </w:p>
    <w:p w:rsidR="001F3F72" w:rsidRDefault="001F3F72" w:rsidP="003B25A0">
      <w:pPr>
        <w:jc w:val="center"/>
        <w:rPr>
          <w:b/>
          <w:u w:val="single"/>
        </w:rPr>
      </w:pPr>
      <w:r>
        <w:rPr>
          <w:b/>
          <w:u w:val="single"/>
        </w:rPr>
        <w:lastRenderedPageBreak/>
        <w:t>FTE Headlines</w:t>
      </w:r>
    </w:p>
    <w:p w:rsidR="001F3F72" w:rsidRPr="001F3F72" w:rsidRDefault="001F3F72" w:rsidP="001F3F72">
      <w:pPr>
        <w:pStyle w:val="ListParagraph"/>
        <w:numPr>
          <w:ilvl w:val="0"/>
          <w:numId w:val="3"/>
        </w:numPr>
      </w:pPr>
      <w:r>
        <w:t>T</w:t>
      </w:r>
      <w:r w:rsidRPr="001F3F72">
        <w:t>here are consistently more</w:t>
      </w:r>
      <w:r>
        <w:t xml:space="preserve"> male PP than male non-PP pupils on fixed term exclusions and on the whole more PP pupils than non-PP pupils on fixed term exclusions. This is somewhat reflected by the number and gender balance of the Pupil Premium pupils on roll.</w:t>
      </w:r>
    </w:p>
    <w:p w:rsidR="001F3F72" w:rsidRDefault="001F3F72" w:rsidP="003B25A0">
      <w:pPr>
        <w:jc w:val="center"/>
      </w:pPr>
    </w:p>
    <w:p w:rsidR="00916DF1" w:rsidRDefault="00916DF1" w:rsidP="003B25A0">
      <w:pPr>
        <w:jc w:val="center"/>
      </w:pPr>
      <w:r>
        <w:rPr>
          <w:noProof/>
          <w:lang w:eastAsia="en-GB"/>
        </w:rPr>
        <w:drawing>
          <wp:inline distT="0" distB="0" distL="0" distR="0" wp14:anchorId="4DA9D02F" wp14:editId="06A47A76">
            <wp:extent cx="5725551" cy="3587262"/>
            <wp:effectExtent l="0" t="0" r="889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6DF1" w:rsidRDefault="00916DF1" w:rsidP="003B25A0">
      <w:pPr>
        <w:jc w:val="center"/>
      </w:pPr>
      <w:r>
        <w:rPr>
          <w:noProof/>
          <w:lang w:eastAsia="en-GB"/>
        </w:rPr>
        <w:lastRenderedPageBreak/>
        <w:drawing>
          <wp:inline distT="0" distB="0" distL="0" distR="0" wp14:anchorId="6EFABD1B" wp14:editId="2435B683">
            <wp:extent cx="5943600" cy="4007485"/>
            <wp:effectExtent l="0" t="0" r="0" b="120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6DF1" w:rsidRDefault="00916DF1" w:rsidP="003B25A0">
      <w:pPr>
        <w:jc w:val="center"/>
      </w:pPr>
      <w:r>
        <w:rPr>
          <w:noProof/>
          <w:lang w:eastAsia="en-GB"/>
        </w:rPr>
        <w:drawing>
          <wp:inline distT="0" distB="0" distL="0" distR="0" wp14:anchorId="3BA78340" wp14:editId="246308EA">
            <wp:extent cx="5943600" cy="3596640"/>
            <wp:effectExtent l="0" t="0" r="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916DF1" w:rsidSect="003B25A0">
      <w:pgSz w:w="12240" w:h="15840"/>
      <w:pgMar w:top="1440" w:right="1440" w:bottom="993"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6D" w:rsidRDefault="009A286D" w:rsidP="001F3F72">
      <w:pPr>
        <w:spacing w:after="0" w:line="240" w:lineRule="auto"/>
      </w:pPr>
      <w:r>
        <w:separator/>
      </w:r>
    </w:p>
  </w:endnote>
  <w:endnote w:type="continuationSeparator" w:id="0">
    <w:p w:rsidR="009A286D" w:rsidRDefault="009A286D" w:rsidP="001F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6D" w:rsidRDefault="009A286D" w:rsidP="001F3F72">
      <w:pPr>
        <w:spacing w:after="0" w:line="240" w:lineRule="auto"/>
      </w:pPr>
      <w:r>
        <w:separator/>
      </w:r>
    </w:p>
  </w:footnote>
  <w:footnote w:type="continuationSeparator" w:id="0">
    <w:p w:rsidR="009A286D" w:rsidRDefault="009A286D" w:rsidP="001F3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B59"/>
    <w:multiLevelType w:val="hybridMultilevel"/>
    <w:tmpl w:val="BB0C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D43E9"/>
    <w:multiLevelType w:val="hybridMultilevel"/>
    <w:tmpl w:val="1DB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AC3EA3"/>
    <w:multiLevelType w:val="hybridMultilevel"/>
    <w:tmpl w:val="64E4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C37282-26F3-4737-A569-B18BEA39FB39}"/>
    <w:docVar w:name="dgnword-eventsink" w:val="107454264"/>
  </w:docVars>
  <w:rsids>
    <w:rsidRoot w:val="00666ABD"/>
    <w:rsid w:val="00030D5C"/>
    <w:rsid w:val="000E099E"/>
    <w:rsid w:val="000F43E7"/>
    <w:rsid w:val="0010241F"/>
    <w:rsid w:val="00127768"/>
    <w:rsid w:val="001D6CFD"/>
    <w:rsid w:val="001E1366"/>
    <w:rsid w:val="001F3F72"/>
    <w:rsid w:val="002A4B14"/>
    <w:rsid w:val="002A745F"/>
    <w:rsid w:val="00385623"/>
    <w:rsid w:val="003A7975"/>
    <w:rsid w:val="003B25A0"/>
    <w:rsid w:val="003B4B6D"/>
    <w:rsid w:val="003B5E38"/>
    <w:rsid w:val="0040006C"/>
    <w:rsid w:val="004363B0"/>
    <w:rsid w:val="00503BA8"/>
    <w:rsid w:val="00583ABA"/>
    <w:rsid w:val="00597662"/>
    <w:rsid w:val="005D679D"/>
    <w:rsid w:val="005F0017"/>
    <w:rsid w:val="006055D2"/>
    <w:rsid w:val="00656D93"/>
    <w:rsid w:val="0066685F"/>
    <w:rsid w:val="00666ABD"/>
    <w:rsid w:val="006B1043"/>
    <w:rsid w:val="007029BF"/>
    <w:rsid w:val="007225BD"/>
    <w:rsid w:val="007B32F3"/>
    <w:rsid w:val="007D6A4F"/>
    <w:rsid w:val="007D7AC3"/>
    <w:rsid w:val="00844F1A"/>
    <w:rsid w:val="008901DE"/>
    <w:rsid w:val="009000FC"/>
    <w:rsid w:val="00916DF1"/>
    <w:rsid w:val="009A286D"/>
    <w:rsid w:val="009C5029"/>
    <w:rsid w:val="009D390D"/>
    <w:rsid w:val="00A51E80"/>
    <w:rsid w:val="00AA47BF"/>
    <w:rsid w:val="00AF7DA4"/>
    <w:rsid w:val="00BA46C6"/>
    <w:rsid w:val="00BE0F3E"/>
    <w:rsid w:val="00C6167D"/>
    <w:rsid w:val="00C64E9D"/>
    <w:rsid w:val="00C7029F"/>
    <w:rsid w:val="00C80739"/>
    <w:rsid w:val="00D332D1"/>
    <w:rsid w:val="00D34B62"/>
    <w:rsid w:val="00D81CE0"/>
    <w:rsid w:val="00DB62C5"/>
    <w:rsid w:val="00E40BAE"/>
    <w:rsid w:val="00ED63FD"/>
    <w:rsid w:val="00F014E0"/>
    <w:rsid w:val="00F17489"/>
    <w:rsid w:val="00F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25A0"/>
    <w:pPr>
      <w:spacing w:after="0" w:line="240" w:lineRule="auto"/>
    </w:pPr>
    <w:rPr>
      <w:rFonts w:eastAsiaTheme="minorEastAsia"/>
    </w:rPr>
  </w:style>
  <w:style w:type="character" w:customStyle="1" w:styleId="NoSpacingChar">
    <w:name w:val="No Spacing Char"/>
    <w:basedOn w:val="DefaultParagraphFont"/>
    <w:link w:val="NoSpacing"/>
    <w:uiPriority w:val="1"/>
    <w:rsid w:val="003B25A0"/>
    <w:rPr>
      <w:rFonts w:eastAsiaTheme="minorEastAsia"/>
    </w:rPr>
  </w:style>
  <w:style w:type="paragraph" w:styleId="BalloonText">
    <w:name w:val="Balloon Text"/>
    <w:basedOn w:val="Normal"/>
    <w:link w:val="BalloonTextChar"/>
    <w:uiPriority w:val="99"/>
    <w:semiHidden/>
    <w:unhideWhenUsed/>
    <w:rsid w:val="0058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BA"/>
    <w:rPr>
      <w:rFonts w:ascii="Tahoma" w:hAnsi="Tahoma" w:cs="Tahoma"/>
      <w:sz w:val="16"/>
      <w:szCs w:val="16"/>
      <w:lang w:val="en-GB"/>
    </w:rPr>
  </w:style>
  <w:style w:type="paragraph" w:styleId="ListParagraph">
    <w:name w:val="List Paragraph"/>
    <w:basedOn w:val="Normal"/>
    <w:uiPriority w:val="34"/>
    <w:qFormat/>
    <w:rsid w:val="003A7975"/>
    <w:pPr>
      <w:ind w:left="720"/>
      <w:contextualSpacing/>
    </w:pPr>
  </w:style>
  <w:style w:type="paragraph" w:styleId="Header">
    <w:name w:val="header"/>
    <w:basedOn w:val="Normal"/>
    <w:link w:val="HeaderChar"/>
    <w:uiPriority w:val="99"/>
    <w:unhideWhenUsed/>
    <w:rsid w:val="001F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72"/>
    <w:rPr>
      <w:lang w:val="en-GB"/>
    </w:rPr>
  </w:style>
  <w:style w:type="paragraph" w:styleId="Footer">
    <w:name w:val="footer"/>
    <w:basedOn w:val="Normal"/>
    <w:link w:val="FooterChar"/>
    <w:uiPriority w:val="99"/>
    <w:unhideWhenUsed/>
    <w:rsid w:val="001F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7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B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25A0"/>
    <w:pPr>
      <w:spacing w:after="0" w:line="240" w:lineRule="auto"/>
    </w:pPr>
    <w:rPr>
      <w:rFonts w:eastAsiaTheme="minorEastAsia"/>
    </w:rPr>
  </w:style>
  <w:style w:type="character" w:customStyle="1" w:styleId="NoSpacingChar">
    <w:name w:val="No Spacing Char"/>
    <w:basedOn w:val="DefaultParagraphFont"/>
    <w:link w:val="NoSpacing"/>
    <w:uiPriority w:val="1"/>
    <w:rsid w:val="003B25A0"/>
    <w:rPr>
      <w:rFonts w:eastAsiaTheme="minorEastAsia"/>
    </w:rPr>
  </w:style>
  <w:style w:type="paragraph" w:styleId="BalloonText">
    <w:name w:val="Balloon Text"/>
    <w:basedOn w:val="Normal"/>
    <w:link w:val="BalloonTextChar"/>
    <w:uiPriority w:val="99"/>
    <w:semiHidden/>
    <w:unhideWhenUsed/>
    <w:rsid w:val="0058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BA"/>
    <w:rPr>
      <w:rFonts w:ascii="Tahoma" w:hAnsi="Tahoma" w:cs="Tahoma"/>
      <w:sz w:val="16"/>
      <w:szCs w:val="16"/>
      <w:lang w:val="en-GB"/>
    </w:rPr>
  </w:style>
  <w:style w:type="paragraph" w:styleId="ListParagraph">
    <w:name w:val="List Paragraph"/>
    <w:basedOn w:val="Normal"/>
    <w:uiPriority w:val="34"/>
    <w:qFormat/>
    <w:rsid w:val="003A7975"/>
    <w:pPr>
      <w:ind w:left="720"/>
      <w:contextualSpacing/>
    </w:pPr>
  </w:style>
  <w:style w:type="paragraph" w:styleId="Header">
    <w:name w:val="header"/>
    <w:basedOn w:val="Normal"/>
    <w:link w:val="HeaderChar"/>
    <w:uiPriority w:val="99"/>
    <w:unhideWhenUsed/>
    <w:rsid w:val="001F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72"/>
    <w:rPr>
      <w:lang w:val="en-GB"/>
    </w:rPr>
  </w:style>
  <w:style w:type="paragraph" w:styleId="Footer">
    <w:name w:val="footer"/>
    <w:basedOn w:val="Normal"/>
    <w:link w:val="FooterChar"/>
    <w:uiPriority w:val="99"/>
    <w:unhideWhenUsed/>
    <w:rsid w:val="001F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chart" Target="charts/chart12.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attendance%20data%20Aut1%202017%20-%20Sum1%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FTE%20data%20Aut1%202017%20-%20Sum1%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FTE%20data%20Aut1%202017%20-%20Sum1%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FTE%20data%20Aut1%202017%20-%20Sum1%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attendance%20data%20Aut1%202017%20-%20Sum1%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IZNQINZX\PP%20KS1%20to%20KS4%20Aut1%20-%20Sum1%20En%20and%20Ma%20progr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students on roll - Autumn</a:t>
            </a:r>
            <a:r>
              <a:rPr lang="en-GB" baseline="0"/>
              <a:t> 1 to Summer 1</a:t>
            </a:r>
            <a:endParaRPr lang="en-GB"/>
          </a:p>
        </c:rich>
      </c:tx>
      <c:overlay val="0"/>
    </c:title>
    <c:autoTitleDeleted val="0"/>
    <c:plotArea>
      <c:layout>
        <c:manualLayout>
          <c:layoutTarget val="inner"/>
          <c:xMode val="edge"/>
          <c:yMode val="edge"/>
          <c:x val="7.6935619400945385E-2"/>
          <c:y val="3.3025010013032652E-2"/>
          <c:w val="0.8957521575092191"/>
          <c:h val="0.8015208382493848"/>
        </c:manualLayout>
      </c:layout>
      <c:barChart>
        <c:barDir val="col"/>
        <c:grouping val="clustered"/>
        <c:varyColors val="0"/>
        <c:ser>
          <c:idx val="0"/>
          <c:order val="0"/>
          <c:tx>
            <c:v>Pupil Premium</c:v>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Data'!$B$5:$K$5</c:f>
              <c:numCache>
                <c:formatCode>General</c:formatCode>
                <c:ptCount val="10"/>
                <c:pt idx="0">
                  <c:v>91</c:v>
                </c:pt>
                <c:pt idx="1">
                  <c:v>44</c:v>
                </c:pt>
                <c:pt idx="2">
                  <c:v>114</c:v>
                </c:pt>
                <c:pt idx="3">
                  <c:v>43</c:v>
                </c:pt>
                <c:pt idx="4">
                  <c:v>123</c:v>
                </c:pt>
                <c:pt idx="5">
                  <c:v>50</c:v>
                </c:pt>
                <c:pt idx="6">
                  <c:v>126</c:v>
                </c:pt>
                <c:pt idx="7">
                  <c:v>55</c:v>
                </c:pt>
                <c:pt idx="8">
                  <c:v>137</c:v>
                </c:pt>
                <c:pt idx="9">
                  <c:v>66</c:v>
                </c:pt>
              </c:numCache>
            </c:numRef>
          </c:val>
          <c:extLst xmlns:c16r2="http://schemas.microsoft.com/office/drawing/2015/06/chart">
            <c:ext xmlns:c16="http://schemas.microsoft.com/office/drawing/2014/chart" uri="{C3380CC4-5D6E-409C-BE32-E72D297353CC}">
              <c16:uniqueId val="{00000000-62CA-46B3-971C-906B89C98F29}"/>
            </c:ext>
          </c:extLst>
        </c:ser>
        <c:ser>
          <c:idx val="1"/>
          <c:order val="1"/>
          <c:tx>
            <c:v>Non Pupil Premium</c:v>
          </c:tx>
          <c:spPr>
            <a:solidFill>
              <a:srgbClr val="C00000"/>
            </a:solidFill>
            <a:ln>
              <a:solidFill>
                <a:srgbClr val="C00000"/>
              </a:solidFill>
            </a:ln>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Data'!$B$7:$K$7</c:f>
              <c:numCache>
                <c:formatCode>General</c:formatCode>
                <c:ptCount val="10"/>
                <c:pt idx="0">
                  <c:v>84</c:v>
                </c:pt>
                <c:pt idx="1">
                  <c:v>39</c:v>
                </c:pt>
                <c:pt idx="2">
                  <c:v>104</c:v>
                </c:pt>
                <c:pt idx="3">
                  <c:v>45</c:v>
                </c:pt>
                <c:pt idx="4">
                  <c:v>93</c:v>
                </c:pt>
                <c:pt idx="5">
                  <c:v>33</c:v>
                </c:pt>
                <c:pt idx="6">
                  <c:v>109</c:v>
                </c:pt>
                <c:pt idx="7">
                  <c:v>42</c:v>
                </c:pt>
                <c:pt idx="8">
                  <c:v>112</c:v>
                </c:pt>
                <c:pt idx="9">
                  <c:v>37</c:v>
                </c:pt>
              </c:numCache>
            </c:numRef>
          </c:val>
          <c:extLst xmlns:c16r2="http://schemas.microsoft.com/office/drawing/2015/06/chart">
            <c:ext xmlns:c16="http://schemas.microsoft.com/office/drawing/2014/chart" uri="{C3380CC4-5D6E-409C-BE32-E72D297353CC}">
              <c16:uniqueId val="{00000001-62CA-46B3-971C-906B89C98F29}"/>
            </c:ext>
          </c:extLst>
        </c:ser>
        <c:dLbls>
          <c:dLblPos val="outEnd"/>
          <c:showLegendKey val="0"/>
          <c:showVal val="1"/>
          <c:showCatName val="0"/>
          <c:showSerName val="0"/>
          <c:showPercent val="0"/>
          <c:showBubbleSize val="0"/>
        </c:dLbls>
        <c:gapWidth val="150"/>
        <c:axId val="121929088"/>
        <c:axId val="129369216"/>
      </c:barChart>
      <c:catAx>
        <c:axId val="121929088"/>
        <c:scaling>
          <c:orientation val="minMax"/>
        </c:scaling>
        <c:delete val="0"/>
        <c:axPos val="b"/>
        <c:numFmt formatCode="General" sourceLinked="0"/>
        <c:majorTickMark val="out"/>
        <c:minorTickMark val="none"/>
        <c:tickLblPos val="nextTo"/>
        <c:crossAx val="129369216"/>
        <c:crosses val="autoZero"/>
        <c:auto val="1"/>
        <c:lblAlgn val="ctr"/>
        <c:lblOffset val="100"/>
        <c:noMultiLvlLbl val="0"/>
      </c:catAx>
      <c:valAx>
        <c:axId val="129369216"/>
        <c:scaling>
          <c:orientation val="minMax"/>
        </c:scaling>
        <c:delete val="0"/>
        <c:axPos val="l"/>
        <c:numFmt formatCode="General" sourceLinked="1"/>
        <c:majorTickMark val="out"/>
        <c:minorTickMark val="none"/>
        <c:tickLblPos val="nextTo"/>
        <c:crossAx val="121929088"/>
        <c:crosses val="autoZero"/>
        <c:crossBetween val="between"/>
      </c:valAx>
    </c:plotArea>
    <c:legend>
      <c:legendPos val="r"/>
      <c:layout>
        <c:manualLayout>
          <c:xMode val="edge"/>
          <c:yMode val="edge"/>
          <c:x val="0.85331464865775075"/>
          <c:y val="4.5219689906807296E-2"/>
          <c:w val="0.11862707564537463"/>
          <c:h val="6.8789019061632983E-2"/>
        </c:manualLayout>
      </c:layout>
      <c:overlay val="1"/>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KS1 Reading Progress - PP vs Non PP</a:t>
            </a:r>
            <a:endParaRPr lang="en-GB" sz="1600" baseline="0">
              <a:effectLst/>
            </a:endParaRPr>
          </a:p>
        </c:rich>
      </c:tx>
      <c:overlay val="0"/>
      <c:spPr>
        <a:noFill/>
        <a:ln>
          <a:noFill/>
        </a:ln>
        <a:effectLst/>
      </c:spPr>
    </c:title>
    <c:autoTitleDeleted val="0"/>
    <c:plotArea>
      <c:layout>
        <c:manualLayout>
          <c:layoutTarget val="inner"/>
          <c:xMode val="edge"/>
          <c:yMode val="edge"/>
          <c:x val="4.7749813751585046E-2"/>
          <c:y val="0.15321315659676973"/>
          <c:w val="0.94642336372379832"/>
          <c:h val="0.71434653282136007"/>
        </c:manualLayout>
      </c:layout>
      <c:barChart>
        <c:barDir val="col"/>
        <c:grouping val="clustered"/>
        <c:varyColors val="0"/>
        <c:ser>
          <c:idx val="0"/>
          <c:order val="0"/>
          <c:tx>
            <c:v>Pupil Premium</c:v>
          </c:tx>
          <c:spPr>
            <a:solidFill>
              <a:srgbClr val="0070C0"/>
            </a:solidFill>
            <a:ln>
              <a:solidFill>
                <a:srgbClr val="0070C0"/>
              </a:solidFill>
            </a:ln>
            <a:effectLst/>
          </c:spPr>
          <c:invertIfNegative val="0"/>
          <c:dLbls>
            <c:dLbl>
              <c:idx val="0"/>
              <c:tx>
                <c:rich>
                  <a:bodyPr/>
                  <a:lstStyle/>
                  <a:p>
                    <a:fld id="{64CF1089-67DE-4330-B2D6-0B588597ADD6}"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DBC8-434B-A09F-360C554D1B1A}"/>
                </c:ext>
              </c:extLst>
            </c:dLbl>
            <c:dLbl>
              <c:idx val="1"/>
              <c:tx>
                <c:rich>
                  <a:bodyPr/>
                  <a:lstStyle/>
                  <a:p>
                    <a:fld id="{D72C8E6A-E980-496D-8D91-AB1C72FAE20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BC8-434B-A09F-360C554D1B1A}"/>
                </c:ext>
              </c:extLst>
            </c:dLbl>
            <c:dLbl>
              <c:idx val="2"/>
              <c:tx>
                <c:rich>
                  <a:bodyPr/>
                  <a:lstStyle/>
                  <a:p>
                    <a:fld id="{E86EFAFA-4D7D-484F-B0F8-FADD8BAA35E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BC8-434B-A09F-360C554D1B1A}"/>
                </c:ext>
              </c:extLst>
            </c:dLbl>
            <c:dLbl>
              <c:idx val="3"/>
              <c:tx>
                <c:rich>
                  <a:bodyPr/>
                  <a:lstStyle/>
                  <a:p>
                    <a:fld id="{99902861-073A-4284-9399-898493903A3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BC8-434B-A09F-360C554D1B1A}"/>
                </c:ext>
              </c:extLst>
            </c:dLbl>
            <c:dLbl>
              <c:idx val="4"/>
              <c:tx>
                <c:rich>
                  <a:bodyPr/>
                  <a:lstStyle/>
                  <a:p>
                    <a:fld id="{BEBB71A4-E834-4073-8083-7C0B9FBFB47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BC8-434B-A09F-360C554D1B1A}"/>
                </c:ext>
              </c:extLst>
            </c:dLbl>
            <c:dLbl>
              <c:idx val="5"/>
              <c:tx>
                <c:rich>
                  <a:bodyPr/>
                  <a:lstStyle/>
                  <a:p>
                    <a:fld id="{95D1D81F-A886-4893-8F77-DEA04357EB1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BC8-434B-A09F-360C554D1B1A}"/>
                </c:ext>
              </c:extLst>
            </c:dLbl>
            <c:dLbl>
              <c:idx val="6"/>
              <c:tx>
                <c:rich>
                  <a:bodyPr/>
                  <a:lstStyle/>
                  <a:p>
                    <a:fld id="{DC6A407B-23BA-4815-B4A5-3DD1B017C7E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BC8-434B-A09F-360C554D1B1A}"/>
                </c:ext>
              </c:extLst>
            </c:dLbl>
            <c:dLbl>
              <c:idx val="7"/>
              <c:tx>
                <c:rich>
                  <a:bodyPr/>
                  <a:lstStyle/>
                  <a:p>
                    <a:fld id="{E26C3843-ACF0-44CB-8C94-BD0EE7FF498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BC8-434B-A09F-360C554D1B1A}"/>
                </c:ext>
              </c:extLst>
            </c:dLbl>
            <c:dLbl>
              <c:idx val="8"/>
              <c:tx>
                <c:rich>
                  <a:bodyPr/>
                  <a:lstStyle/>
                  <a:p>
                    <a:fld id="{71708037-4776-42CE-B33E-610E735D73D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DBC8-434B-A09F-360C554D1B1A}"/>
                </c:ext>
              </c:extLst>
            </c:dLbl>
            <c:dLbl>
              <c:idx val="9"/>
              <c:tx>
                <c:rich>
                  <a:bodyPr/>
                  <a:lstStyle/>
                  <a:p>
                    <a:fld id="{63310D45-C226-43D1-B958-3E572E7C339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DBC8-434B-A09F-360C554D1B1A}"/>
                </c:ext>
              </c:extLst>
            </c:dLbl>
            <c:dLbl>
              <c:idx val="10"/>
              <c:tx>
                <c:rich>
                  <a:bodyPr/>
                  <a:lstStyle/>
                  <a:p>
                    <a:fld id="{F004D6A5-1FAC-415A-ACCB-59A097010B8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DBC8-434B-A09F-360C554D1B1A}"/>
                </c:ext>
              </c:extLst>
            </c:dLbl>
            <c:dLbl>
              <c:idx val="11"/>
              <c:tx>
                <c:rich>
                  <a:bodyPr/>
                  <a:lstStyle/>
                  <a:p>
                    <a:fld id="{F27B2A1C-70AA-4FDE-9359-4348AE83534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DBC8-434B-A09F-360C554D1B1A}"/>
                </c:ext>
              </c:extLst>
            </c:dLbl>
            <c:dLbl>
              <c:idx val="12"/>
              <c:tx>
                <c:rich>
                  <a:bodyPr/>
                  <a:lstStyle/>
                  <a:p>
                    <a:fld id="{5A90BCFE-5F30-44B1-8627-0F5D7EE862C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DBC8-434B-A09F-360C554D1B1A}"/>
                </c:ext>
              </c:extLst>
            </c:dLbl>
            <c:dLbl>
              <c:idx val="13"/>
              <c:tx>
                <c:rich>
                  <a:bodyPr/>
                  <a:lstStyle/>
                  <a:p>
                    <a:fld id="{0AE1AA06-8D4C-4804-A4ED-DA39BA5C871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DBC8-434B-A09F-360C554D1B1A}"/>
                </c:ext>
              </c:extLst>
            </c:dLbl>
            <c:dLbl>
              <c:idx val="14"/>
              <c:tx>
                <c:rich>
                  <a:bodyPr/>
                  <a:lstStyle/>
                  <a:p>
                    <a:fld id="{98A292E4-DAFF-47A6-8E2F-E129A28D6AA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DBC8-434B-A09F-360C554D1B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En'!$B$2:$P$3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En'!$B$4:$P$4</c:f>
              <c:numCache>
                <c:formatCode>0%</c:formatCode>
                <c:ptCount val="15"/>
                <c:pt idx="0">
                  <c:v>1</c:v>
                </c:pt>
                <c:pt idx="1">
                  <c:v>0.5</c:v>
                </c:pt>
                <c:pt idx="2">
                  <c:v>1</c:v>
                </c:pt>
                <c:pt idx="3">
                  <c:v>1</c:v>
                </c:pt>
                <c:pt idx="4">
                  <c:v>1</c:v>
                </c:pt>
                <c:pt idx="5">
                  <c:v>0</c:v>
                </c:pt>
                <c:pt idx="6">
                  <c:v>0</c:v>
                </c:pt>
                <c:pt idx="7">
                  <c:v>0</c:v>
                </c:pt>
                <c:pt idx="8">
                  <c:v>0</c:v>
                </c:pt>
                <c:pt idx="9">
                  <c:v>0</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'KS1+2 En'!$B$5:$P$5</c15:f>
                <c15:dlblRangeCache>
                  <c:ptCount val="15"/>
                  <c:pt idx="0">
                    <c:v>1</c:v>
                  </c:pt>
                  <c:pt idx="1">
                    <c:v>1</c:v>
                  </c:pt>
                  <c:pt idx="2">
                    <c:v>2</c:v>
                  </c:pt>
                  <c:pt idx="3">
                    <c:v>2</c:v>
                  </c:pt>
                  <c:pt idx="4">
                    <c:v>3</c:v>
                  </c:pt>
                  <c:pt idx="5">
                    <c:v>0</c:v>
                  </c:pt>
                  <c:pt idx="6">
                    <c:v>0</c:v>
                  </c:pt>
                  <c:pt idx="7">
                    <c:v>0</c:v>
                  </c:pt>
                  <c:pt idx="8">
                    <c:v>0</c:v>
                  </c:pt>
                  <c:pt idx="9">
                    <c:v>0</c:v>
                  </c:pt>
                  <c:pt idx="10">
                    <c:v>0</c:v>
                  </c:pt>
                  <c:pt idx="11">
                    <c:v>0</c:v>
                  </c:pt>
                  <c:pt idx="12">
                    <c:v>0</c:v>
                  </c:pt>
                  <c:pt idx="13">
                    <c:v>0</c:v>
                  </c:pt>
                  <c:pt idx="14">
                    <c:v>0</c:v>
                  </c:pt>
                </c15:dlblRangeCache>
              </c15:datalabelsRange>
            </c:ext>
            <c:ext xmlns:c16="http://schemas.microsoft.com/office/drawing/2014/chart" uri="{C3380CC4-5D6E-409C-BE32-E72D297353CC}">
              <c16:uniqueId val="{0000000F-DBC8-434B-A09F-360C554D1B1A}"/>
            </c:ext>
          </c:extLst>
        </c:ser>
        <c:ser>
          <c:idx val="1"/>
          <c:order val="1"/>
          <c:tx>
            <c:v>Non Pupil Premium</c:v>
          </c:tx>
          <c:spPr>
            <a:solidFill>
              <a:srgbClr val="C00000"/>
            </a:solidFill>
            <a:ln>
              <a:solidFill>
                <a:srgbClr val="C00000"/>
              </a:solidFill>
            </a:ln>
            <a:effectLst/>
          </c:spPr>
          <c:invertIfNegative val="0"/>
          <c:dLbls>
            <c:dLbl>
              <c:idx val="0"/>
              <c:tx>
                <c:rich>
                  <a:bodyPr/>
                  <a:lstStyle/>
                  <a:p>
                    <a:fld id="{1FA69486-67F4-4147-8FF9-8305E5C9539F}"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DBC8-434B-A09F-360C554D1B1A}"/>
                </c:ext>
              </c:extLst>
            </c:dLbl>
            <c:dLbl>
              <c:idx val="1"/>
              <c:tx>
                <c:rich>
                  <a:bodyPr/>
                  <a:lstStyle/>
                  <a:p>
                    <a:fld id="{149E711B-205A-4E92-8851-829BBA14235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DBC8-434B-A09F-360C554D1B1A}"/>
                </c:ext>
              </c:extLst>
            </c:dLbl>
            <c:dLbl>
              <c:idx val="2"/>
              <c:tx>
                <c:rich>
                  <a:bodyPr/>
                  <a:lstStyle/>
                  <a:p>
                    <a:fld id="{611693D3-F410-449A-8C5E-0CF4A53AB3B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DBC8-434B-A09F-360C554D1B1A}"/>
                </c:ext>
              </c:extLst>
            </c:dLbl>
            <c:dLbl>
              <c:idx val="3"/>
              <c:tx>
                <c:rich>
                  <a:bodyPr/>
                  <a:lstStyle/>
                  <a:p>
                    <a:fld id="{06FEE7E6-D832-4104-8B68-69FA1CB56D5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DBC8-434B-A09F-360C554D1B1A}"/>
                </c:ext>
              </c:extLst>
            </c:dLbl>
            <c:dLbl>
              <c:idx val="4"/>
              <c:tx>
                <c:rich>
                  <a:bodyPr/>
                  <a:lstStyle/>
                  <a:p>
                    <a:fld id="{9C392731-189E-4EA8-9F09-4EB68B2081F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DBC8-434B-A09F-360C554D1B1A}"/>
                </c:ext>
              </c:extLst>
            </c:dLbl>
            <c:dLbl>
              <c:idx val="5"/>
              <c:tx>
                <c:rich>
                  <a:bodyPr/>
                  <a:lstStyle/>
                  <a:p>
                    <a:fld id="{DADE1393-1FC0-45FF-A312-A2B56FC714A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DBC8-434B-A09F-360C554D1B1A}"/>
                </c:ext>
              </c:extLst>
            </c:dLbl>
            <c:dLbl>
              <c:idx val="6"/>
              <c:tx>
                <c:rich>
                  <a:bodyPr/>
                  <a:lstStyle/>
                  <a:p>
                    <a:fld id="{76378086-8174-41F1-86B8-20A64A9334C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DBC8-434B-A09F-360C554D1B1A}"/>
                </c:ext>
              </c:extLst>
            </c:dLbl>
            <c:dLbl>
              <c:idx val="7"/>
              <c:tx>
                <c:rich>
                  <a:bodyPr/>
                  <a:lstStyle/>
                  <a:p>
                    <a:fld id="{85006303-A8DB-497A-876A-CB56C28F90A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DBC8-434B-A09F-360C554D1B1A}"/>
                </c:ext>
              </c:extLst>
            </c:dLbl>
            <c:dLbl>
              <c:idx val="8"/>
              <c:tx>
                <c:rich>
                  <a:bodyPr/>
                  <a:lstStyle/>
                  <a:p>
                    <a:fld id="{8580095B-80D8-41EF-AD01-E655D97F982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DBC8-434B-A09F-360C554D1B1A}"/>
                </c:ext>
              </c:extLst>
            </c:dLbl>
            <c:dLbl>
              <c:idx val="9"/>
              <c:tx>
                <c:rich>
                  <a:bodyPr/>
                  <a:lstStyle/>
                  <a:p>
                    <a:fld id="{07C0616E-C9F9-457E-A6D7-C6407E710607}"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DBC8-434B-A09F-360C554D1B1A}"/>
                </c:ext>
              </c:extLst>
            </c:dLbl>
            <c:dLbl>
              <c:idx val="10"/>
              <c:tx>
                <c:rich>
                  <a:bodyPr/>
                  <a:lstStyle/>
                  <a:p>
                    <a:fld id="{52DEFD89-399F-429E-951F-4EF0DB2F176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DBC8-434B-A09F-360C554D1B1A}"/>
                </c:ext>
              </c:extLst>
            </c:dLbl>
            <c:dLbl>
              <c:idx val="11"/>
              <c:tx>
                <c:rich>
                  <a:bodyPr/>
                  <a:lstStyle/>
                  <a:p>
                    <a:fld id="{35FCF117-ED14-4786-9892-FD9B71A9503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DBC8-434B-A09F-360C554D1B1A}"/>
                </c:ext>
              </c:extLst>
            </c:dLbl>
            <c:dLbl>
              <c:idx val="12"/>
              <c:tx>
                <c:rich>
                  <a:bodyPr/>
                  <a:lstStyle/>
                  <a:p>
                    <a:fld id="{FF9299EF-72B8-41E0-8CC3-9A1E568FE76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DBC8-434B-A09F-360C554D1B1A}"/>
                </c:ext>
              </c:extLst>
            </c:dLbl>
            <c:dLbl>
              <c:idx val="13"/>
              <c:tx>
                <c:rich>
                  <a:bodyPr/>
                  <a:lstStyle/>
                  <a:p>
                    <a:fld id="{4F77686B-BEE4-4241-96CA-0F6D264B4027}"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DBC8-434B-A09F-360C554D1B1A}"/>
                </c:ext>
              </c:extLst>
            </c:dLbl>
            <c:dLbl>
              <c:idx val="14"/>
              <c:tx>
                <c:rich>
                  <a:bodyPr/>
                  <a:lstStyle/>
                  <a:p>
                    <a:fld id="{26351428-723C-4757-9D3D-80588653490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DBC8-434B-A09F-360C554D1B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En'!$B$2:$P$3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En'!$B$6:$P$6</c:f>
              <c:numCache>
                <c:formatCode>0%</c:formatCode>
                <c:ptCount val="15"/>
                <c:pt idx="0">
                  <c:v>0.5</c:v>
                </c:pt>
                <c:pt idx="1">
                  <c:v>0.5</c:v>
                </c:pt>
                <c:pt idx="2">
                  <c:v>0.25</c:v>
                </c:pt>
                <c:pt idx="3">
                  <c:v>0</c:v>
                </c:pt>
                <c:pt idx="4">
                  <c:v>0.4</c:v>
                </c:pt>
                <c:pt idx="5">
                  <c:v>0.5</c:v>
                </c:pt>
                <c:pt idx="6">
                  <c:v>0.5</c:v>
                </c:pt>
                <c:pt idx="7">
                  <c:v>0.75</c:v>
                </c:pt>
                <c:pt idx="8">
                  <c:v>0.67</c:v>
                </c:pt>
                <c:pt idx="9">
                  <c:v>0.2</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'KS1+2 En'!$B$7:$P$7</c15:f>
                <c15:dlblRangeCache>
                  <c:ptCount val="15"/>
                  <c:pt idx="0">
                    <c:v>2</c:v>
                  </c:pt>
                  <c:pt idx="1">
                    <c:v>2</c:v>
                  </c:pt>
                  <c:pt idx="2">
                    <c:v>1</c:v>
                  </c:pt>
                  <c:pt idx="3">
                    <c:v>0</c:v>
                  </c:pt>
                  <c:pt idx="4">
                    <c:v>2</c:v>
                  </c:pt>
                  <c:pt idx="5">
                    <c:v>2</c:v>
                  </c:pt>
                  <c:pt idx="6">
                    <c:v>2</c:v>
                  </c:pt>
                  <c:pt idx="7">
                    <c:v>3</c:v>
                  </c:pt>
                  <c:pt idx="8">
                    <c:v>2</c:v>
                  </c:pt>
                  <c:pt idx="9">
                    <c:v>1</c:v>
                  </c:pt>
                  <c:pt idx="10">
                    <c:v>0</c:v>
                  </c:pt>
                  <c:pt idx="11">
                    <c:v>0</c:v>
                  </c:pt>
                  <c:pt idx="12">
                    <c:v>0</c:v>
                  </c:pt>
                  <c:pt idx="13">
                    <c:v>0</c:v>
                  </c:pt>
                  <c:pt idx="14">
                    <c:v>0</c:v>
                  </c:pt>
                </c15:dlblRangeCache>
              </c15:datalabelsRange>
            </c:ext>
            <c:ext xmlns:c16="http://schemas.microsoft.com/office/drawing/2014/chart" uri="{C3380CC4-5D6E-409C-BE32-E72D297353CC}">
              <c16:uniqueId val="{0000001F-DBC8-434B-A09F-360C554D1B1A}"/>
            </c:ext>
          </c:extLst>
        </c:ser>
        <c:dLbls>
          <c:dLblPos val="outEnd"/>
          <c:showLegendKey val="0"/>
          <c:showVal val="1"/>
          <c:showCatName val="0"/>
          <c:showSerName val="0"/>
          <c:showPercent val="0"/>
          <c:showBubbleSize val="0"/>
        </c:dLbls>
        <c:gapWidth val="219"/>
        <c:overlap val="-27"/>
        <c:axId val="172967808"/>
        <c:axId val="172969344"/>
      </c:barChart>
      <c:catAx>
        <c:axId val="1729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69344"/>
        <c:crosses val="autoZero"/>
        <c:auto val="1"/>
        <c:lblAlgn val="ctr"/>
        <c:lblOffset val="100"/>
        <c:noMultiLvlLbl val="0"/>
      </c:catAx>
      <c:valAx>
        <c:axId val="1729693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67808"/>
        <c:crosses val="autoZero"/>
        <c:crossBetween val="between"/>
      </c:valAx>
      <c:spPr>
        <a:noFill/>
        <a:ln>
          <a:noFill/>
        </a:ln>
        <a:effectLst/>
      </c:spPr>
    </c:plotArea>
    <c:legend>
      <c:legendPos val="tr"/>
      <c:layout>
        <c:manualLayout>
          <c:xMode val="edge"/>
          <c:yMode val="edge"/>
          <c:x val="0.83029177771316198"/>
          <c:y val="7.8467129251288542E-2"/>
          <c:w val="0.1187140084616139"/>
          <c:h val="7.0564459040056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students with Fixed Term Exclusions - PP vs Non PP</a:t>
            </a:r>
          </a:p>
        </c:rich>
      </c:tx>
      <c:layout>
        <c:manualLayout>
          <c:xMode val="edge"/>
          <c:yMode val="edge"/>
          <c:x val="0.11222466706673215"/>
          <c:y val="1.0499441880109813E-2"/>
        </c:manualLayout>
      </c:layout>
      <c:overlay val="1"/>
    </c:title>
    <c:autoTitleDeleted val="0"/>
    <c:plotArea>
      <c:layout>
        <c:manualLayout>
          <c:layoutTarget val="inner"/>
          <c:xMode val="edge"/>
          <c:yMode val="edge"/>
          <c:x val="4.3574325687604554E-2"/>
          <c:y val="2.4590298305735038E-2"/>
          <c:w val="0.93779626029546725"/>
          <c:h val="0.87883537813587254"/>
        </c:manualLayout>
      </c:layout>
      <c:barChart>
        <c:barDir val="col"/>
        <c:grouping val="clustered"/>
        <c:varyColors val="0"/>
        <c:ser>
          <c:idx val="0"/>
          <c:order val="0"/>
          <c:tx>
            <c:v>Pupil Premium</c:v>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Data'!$C$5:$L$5</c:f>
              <c:numCache>
                <c:formatCode>General</c:formatCode>
                <c:ptCount val="10"/>
                <c:pt idx="0">
                  <c:v>11</c:v>
                </c:pt>
                <c:pt idx="1">
                  <c:v>3</c:v>
                </c:pt>
                <c:pt idx="2">
                  <c:v>19</c:v>
                </c:pt>
                <c:pt idx="3">
                  <c:v>5</c:v>
                </c:pt>
                <c:pt idx="4">
                  <c:v>20</c:v>
                </c:pt>
                <c:pt idx="5">
                  <c:v>2</c:v>
                </c:pt>
                <c:pt idx="6">
                  <c:v>14</c:v>
                </c:pt>
                <c:pt idx="7">
                  <c:v>3</c:v>
                </c:pt>
                <c:pt idx="8">
                  <c:v>7</c:v>
                </c:pt>
                <c:pt idx="9">
                  <c:v>5</c:v>
                </c:pt>
              </c:numCache>
            </c:numRef>
          </c:val>
          <c:extLst xmlns:c16r2="http://schemas.microsoft.com/office/drawing/2015/06/chart">
            <c:ext xmlns:c16="http://schemas.microsoft.com/office/drawing/2014/chart" uri="{C3380CC4-5D6E-409C-BE32-E72D297353CC}">
              <c16:uniqueId val="{00000000-E08A-4295-9323-EDEB39303388}"/>
            </c:ext>
          </c:extLst>
        </c:ser>
        <c:ser>
          <c:idx val="1"/>
          <c:order val="1"/>
          <c:tx>
            <c:v>Non Pupil Premium</c:v>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Data'!$C$8:$L$8</c:f>
              <c:numCache>
                <c:formatCode>General</c:formatCode>
                <c:ptCount val="10"/>
                <c:pt idx="0">
                  <c:v>8</c:v>
                </c:pt>
                <c:pt idx="1">
                  <c:v>5</c:v>
                </c:pt>
                <c:pt idx="2">
                  <c:v>11</c:v>
                </c:pt>
                <c:pt idx="3">
                  <c:v>1</c:v>
                </c:pt>
                <c:pt idx="4">
                  <c:v>5</c:v>
                </c:pt>
                <c:pt idx="5">
                  <c:v>4</c:v>
                </c:pt>
                <c:pt idx="6">
                  <c:v>5</c:v>
                </c:pt>
                <c:pt idx="7">
                  <c:v>1</c:v>
                </c:pt>
                <c:pt idx="8">
                  <c:v>3</c:v>
                </c:pt>
                <c:pt idx="9">
                  <c:v>0</c:v>
                </c:pt>
              </c:numCache>
            </c:numRef>
          </c:val>
          <c:extLst xmlns:c16r2="http://schemas.microsoft.com/office/drawing/2015/06/chart">
            <c:ext xmlns:c16="http://schemas.microsoft.com/office/drawing/2014/chart" uri="{C3380CC4-5D6E-409C-BE32-E72D297353CC}">
              <c16:uniqueId val="{00000001-E08A-4295-9323-EDEB39303388}"/>
            </c:ext>
          </c:extLst>
        </c:ser>
        <c:dLbls>
          <c:dLblPos val="outEnd"/>
          <c:showLegendKey val="0"/>
          <c:showVal val="1"/>
          <c:showCatName val="0"/>
          <c:showSerName val="0"/>
          <c:showPercent val="0"/>
          <c:showBubbleSize val="0"/>
        </c:dLbls>
        <c:gapWidth val="150"/>
        <c:axId val="176268032"/>
        <c:axId val="176269568"/>
      </c:barChart>
      <c:catAx>
        <c:axId val="176268032"/>
        <c:scaling>
          <c:orientation val="minMax"/>
        </c:scaling>
        <c:delete val="0"/>
        <c:axPos val="b"/>
        <c:numFmt formatCode="General" sourceLinked="0"/>
        <c:majorTickMark val="out"/>
        <c:minorTickMark val="none"/>
        <c:tickLblPos val="nextTo"/>
        <c:crossAx val="176269568"/>
        <c:crosses val="autoZero"/>
        <c:auto val="1"/>
        <c:lblAlgn val="ctr"/>
        <c:lblOffset val="100"/>
        <c:noMultiLvlLbl val="0"/>
      </c:catAx>
      <c:valAx>
        <c:axId val="176269568"/>
        <c:scaling>
          <c:orientation val="minMax"/>
        </c:scaling>
        <c:delete val="0"/>
        <c:axPos val="l"/>
        <c:majorGridlines>
          <c:spPr>
            <a:ln>
              <a:noFill/>
            </a:ln>
          </c:spPr>
        </c:majorGridlines>
        <c:numFmt formatCode="General" sourceLinked="1"/>
        <c:majorTickMark val="out"/>
        <c:minorTickMark val="none"/>
        <c:tickLblPos val="nextTo"/>
        <c:crossAx val="176268032"/>
        <c:crosses val="autoZero"/>
        <c:crossBetween val="between"/>
      </c:valAx>
    </c:plotArea>
    <c:legend>
      <c:legendPos val="r"/>
      <c:layout>
        <c:manualLayout>
          <c:xMode val="edge"/>
          <c:yMode val="edge"/>
          <c:x val="0.77516672425184729"/>
          <c:y val="9.132485594473104E-2"/>
          <c:w val="0.1476674364896074"/>
          <c:h val="6.9283193049144723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Fixed Term Exclusion Sessions - PP vs Non PP </a:t>
            </a:r>
          </a:p>
        </c:rich>
      </c:tx>
      <c:overlay val="0"/>
    </c:title>
    <c:autoTitleDeleted val="0"/>
    <c:plotArea>
      <c:layout>
        <c:manualLayout>
          <c:layoutTarget val="inner"/>
          <c:xMode val="edge"/>
          <c:yMode val="edge"/>
          <c:x val="3.9490783652043497E-2"/>
          <c:y val="9.509052893812002E-2"/>
          <c:w val="0.93143517060367453"/>
          <c:h val="0.80637092397348642"/>
        </c:manualLayout>
      </c:layout>
      <c:barChart>
        <c:barDir val="col"/>
        <c:grouping val="clustered"/>
        <c:varyColors val="0"/>
        <c:ser>
          <c:idx val="0"/>
          <c:order val="0"/>
          <c:tx>
            <c:v>Pupil Premium</c:v>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Data'!$C$4:$L$4</c:f>
              <c:numCache>
                <c:formatCode>General</c:formatCode>
                <c:ptCount val="10"/>
                <c:pt idx="0">
                  <c:v>32</c:v>
                </c:pt>
                <c:pt idx="1">
                  <c:v>9</c:v>
                </c:pt>
                <c:pt idx="2">
                  <c:v>74</c:v>
                </c:pt>
                <c:pt idx="3">
                  <c:v>12</c:v>
                </c:pt>
                <c:pt idx="4">
                  <c:v>61</c:v>
                </c:pt>
                <c:pt idx="5">
                  <c:v>6</c:v>
                </c:pt>
                <c:pt idx="6">
                  <c:v>59</c:v>
                </c:pt>
                <c:pt idx="7">
                  <c:v>10</c:v>
                </c:pt>
                <c:pt idx="8">
                  <c:v>16</c:v>
                </c:pt>
                <c:pt idx="9">
                  <c:v>13</c:v>
                </c:pt>
              </c:numCache>
            </c:numRef>
          </c:val>
          <c:extLst xmlns:c16r2="http://schemas.microsoft.com/office/drawing/2015/06/chart">
            <c:ext xmlns:c16="http://schemas.microsoft.com/office/drawing/2014/chart" uri="{C3380CC4-5D6E-409C-BE32-E72D297353CC}">
              <c16:uniqueId val="{00000000-C59A-4D58-B371-C7BD2DA90AB5}"/>
            </c:ext>
          </c:extLst>
        </c:ser>
        <c:ser>
          <c:idx val="1"/>
          <c:order val="1"/>
          <c:tx>
            <c:v>Non Pupil Premium</c:v>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Data'!$C$7:$L$7</c:f>
              <c:numCache>
                <c:formatCode>General</c:formatCode>
                <c:ptCount val="10"/>
                <c:pt idx="0">
                  <c:v>28</c:v>
                </c:pt>
                <c:pt idx="1">
                  <c:v>18</c:v>
                </c:pt>
                <c:pt idx="2">
                  <c:v>36</c:v>
                </c:pt>
                <c:pt idx="3">
                  <c:v>2</c:v>
                </c:pt>
                <c:pt idx="4">
                  <c:v>12</c:v>
                </c:pt>
                <c:pt idx="5">
                  <c:v>12</c:v>
                </c:pt>
                <c:pt idx="6">
                  <c:v>12</c:v>
                </c:pt>
                <c:pt idx="7">
                  <c:v>2</c:v>
                </c:pt>
                <c:pt idx="8">
                  <c:v>8</c:v>
                </c:pt>
                <c:pt idx="9">
                  <c:v>0</c:v>
                </c:pt>
              </c:numCache>
            </c:numRef>
          </c:val>
          <c:extLst xmlns:c16r2="http://schemas.microsoft.com/office/drawing/2015/06/chart">
            <c:ext xmlns:c16="http://schemas.microsoft.com/office/drawing/2014/chart" uri="{C3380CC4-5D6E-409C-BE32-E72D297353CC}">
              <c16:uniqueId val="{00000001-C59A-4D58-B371-C7BD2DA90AB5}"/>
            </c:ext>
          </c:extLst>
        </c:ser>
        <c:dLbls>
          <c:dLblPos val="outEnd"/>
          <c:showLegendKey val="0"/>
          <c:showVal val="1"/>
          <c:showCatName val="0"/>
          <c:showSerName val="0"/>
          <c:showPercent val="0"/>
          <c:showBubbleSize val="0"/>
        </c:dLbls>
        <c:gapWidth val="150"/>
        <c:axId val="176292608"/>
        <c:axId val="176294144"/>
      </c:barChart>
      <c:catAx>
        <c:axId val="176292608"/>
        <c:scaling>
          <c:orientation val="minMax"/>
        </c:scaling>
        <c:delete val="0"/>
        <c:axPos val="b"/>
        <c:numFmt formatCode="General" sourceLinked="0"/>
        <c:majorTickMark val="out"/>
        <c:minorTickMark val="none"/>
        <c:tickLblPos val="nextTo"/>
        <c:crossAx val="176294144"/>
        <c:crosses val="autoZero"/>
        <c:auto val="1"/>
        <c:lblAlgn val="ctr"/>
        <c:lblOffset val="100"/>
        <c:noMultiLvlLbl val="0"/>
      </c:catAx>
      <c:valAx>
        <c:axId val="176294144"/>
        <c:scaling>
          <c:orientation val="minMax"/>
        </c:scaling>
        <c:delete val="0"/>
        <c:axPos val="l"/>
        <c:majorGridlines>
          <c:spPr>
            <a:ln>
              <a:noFill/>
            </a:ln>
          </c:spPr>
        </c:majorGridlines>
        <c:numFmt formatCode="General" sourceLinked="1"/>
        <c:majorTickMark val="out"/>
        <c:minorTickMark val="none"/>
        <c:tickLblPos val="nextTo"/>
        <c:crossAx val="176292608"/>
        <c:crosses val="autoZero"/>
        <c:crossBetween val="between"/>
      </c:valAx>
    </c:plotArea>
    <c:legend>
      <c:legendPos val="r"/>
      <c:layout>
        <c:manualLayout>
          <c:xMode val="edge"/>
          <c:yMode val="edge"/>
          <c:x val="0.76521166854143241"/>
          <c:y val="0.10317416255171494"/>
          <c:w val="0.18482237720284964"/>
          <c:h val="0.10658943903198541"/>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PP</a:t>
            </a:r>
            <a:r>
              <a:rPr lang="en-GB" baseline="0"/>
              <a:t> Fixed Term Exclusions by Gender</a:t>
            </a:r>
            <a:endParaRPr lang="en-GB"/>
          </a:p>
        </c:rich>
      </c:tx>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extLst xmlns:c16r2="http://schemas.microsoft.com/office/drawing/2015/06/chart">
              <c:ext xmlns:c16="http://schemas.microsoft.com/office/drawing/2014/chart" uri="{C3380CC4-5D6E-409C-BE32-E72D297353CC}">
                <c16:uniqueId val="{00000001-4A14-48DA-BD20-18B6E1ACA13C}"/>
              </c:ext>
            </c:extLst>
          </c:dPt>
          <c:dPt>
            <c:idx val="3"/>
            <c:invertIfNegative val="0"/>
            <c:bubble3D val="0"/>
            <c:spPr>
              <a:solidFill>
                <a:srgbClr val="C00000"/>
              </a:solidFill>
            </c:spPr>
            <c:extLst xmlns:c16r2="http://schemas.microsoft.com/office/drawing/2015/06/chart">
              <c:ext xmlns:c16="http://schemas.microsoft.com/office/drawing/2014/chart" uri="{C3380CC4-5D6E-409C-BE32-E72D297353CC}">
                <c16:uniqueId val="{00000003-4A14-48DA-BD20-18B6E1ACA13C}"/>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5-4A14-48DA-BD20-18B6E1ACA13C}"/>
              </c:ext>
            </c:extLst>
          </c:dPt>
          <c:dPt>
            <c:idx val="7"/>
            <c:invertIfNegative val="0"/>
            <c:bubble3D val="0"/>
            <c:spPr>
              <a:solidFill>
                <a:srgbClr val="C00000"/>
              </a:solidFill>
            </c:spPr>
            <c:extLst xmlns:c16r2="http://schemas.microsoft.com/office/drawing/2015/06/chart">
              <c:ext xmlns:c16="http://schemas.microsoft.com/office/drawing/2014/chart" uri="{C3380CC4-5D6E-409C-BE32-E72D297353CC}">
                <c16:uniqueId val="{00000007-4A14-48DA-BD20-18B6E1ACA13C}"/>
              </c:ext>
            </c:extLst>
          </c:dPt>
          <c:dPt>
            <c:idx val="9"/>
            <c:invertIfNegative val="0"/>
            <c:bubble3D val="0"/>
            <c:spPr>
              <a:solidFill>
                <a:srgbClr val="C00000"/>
              </a:solidFill>
            </c:spPr>
            <c:extLst xmlns:c16r2="http://schemas.microsoft.com/office/drawing/2015/06/chart">
              <c:ext xmlns:c16="http://schemas.microsoft.com/office/drawing/2014/chart" uri="{C3380CC4-5D6E-409C-BE32-E72D297353CC}">
                <c16:uniqueId val="{00000009-4A14-48DA-BD20-18B6E1ACA13C}"/>
              </c:ext>
            </c:extLst>
          </c:dPt>
          <c:dPt>
            <c:idx val="11"/>
            <c:invertIfNegative val="0"/>
            <c:bubble3D val="0"/>
            <c:spPr>
              <a:solidFill>
                <a:srgbClr val="C00000"/>
              </a:solidFill>
            </c:spPr>
            <c:extLst xmlns:c16r2="http://schemas.microsoft.com/office/drawing/2015/06/chart">
              <c:ext xmlns:c16="http://schemas.microsoft.com/office/drawing/2014/chart" uri="{C3380CC4-5D6E-409C-BE32-E72D297353CC}">
                <c16:uniqueId val="{0000000B-4A14-48DA-BD20-18B6E1ACA13C}"/>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Data'!$C$4:$L$4</c:f>
              <c:numCache>
                <c:formatCode>General</c:formatCode>
                <c:ptCount val="10"/>
                <c:pt idx="0">
                  <c:v>32</c:v>
                </c:pt>
                <c:pt idx="1">
                  <c:v>9</c:v>
                </c:pt>
                <c:pt idx="2">
                  <c:v>74</c:v>
                </c:pt>
                <c:pt idx="3">
                  <c:v>12</c:v>
                </c:pt>
                <c:pt idx="4">
                  <c:v>61</c:v>
                </c:pt>
                <c:pt idx="5">
                  <c:v>6</c:v>
                </c:pt>
                <c:pt idx="6">
                  <c:v>59</c:v>
                </c:pt>
                <c:pt idx="7">
                  <c:v>10</c:v>
                </c:pt>
                <c:pt idx="8">
                  <c:v>16</c:v>
                </c:pt>
                <c:pt idx="9">
                  <c:v>13</c:v>
                </c:pt>
              </c:numCache>
            </c:numRef>
          </c:val>
          <c:extLst xmlns:c16r2="http://schemas.microsoft.com/office/drawing/2015/06/chart">
            <c:ext xmlns:c16="http://schemas.microsoft.com/office/drawing/2014/chart" uri="{C3380CC4-5D6E-409C-BE32-E72D297353CC}">
              <c16:uniqueId val="{0000000C-4A14-48DA-BD20-18B6E1ACA13C}"/>
            </c:ext>
          </c:extLst>
        </c:ser>
        <c:dLbls>
          <c:showLegendKey val="0"/>
          <c:showVal val="1"/>
          <c:showCatName val="0"/>
          <c:showSerName val="0"/>
          <c:showPercent val="0"/>
          <c:showBubbleSize val="0"/>
        </c:dLbls>
        <c:gapWidth val="150"/>
        <c:axId val="176302720"/>
        <c:axId val="176338816"/>
      </c:barChart>
      <c:catAx>
        <c:axId val="176302720"/>
        <c:scaling>
          <c:orientation val="minMax"/>
        </c:scaling>
        <c:delete val="0"/>
        <c:axPos val="b"/>
        <c:numFmt formatCode="General" sourceLinked="0"/>
        <c:majorTickMark val="out"/>
        <c:minorTickMark val="none"/>
        <c:tickLblPos val="nextTo"/>
        <c:crossAx val="176338816"/>
        <c:crosses val="autoZero"/>
        <c:auto val="1"/>
        <c:lblAlgn val="ctr"/>
        <c:lblOffset val="100"/>
        <c:noMultiLvlLbl val="0"/>
      </c:catAx>
      <c:valAx>
        <c:axId val="176338816"/>
        <c:scaling>
          <c:orientation val="minMax"/>
        </c:scaling>
        <c:delete val="0"/>
        <c:axPos val="l"/>
        <c:numFmt formatCode="General" sourceLinked="1"/>
        <c:majorTickMark val="out"/>
        <c:minorTickMark val="none"/>
        <c:tickLblPos val="nextTo"/>
        <c:crossAx val="176302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Attendance Data - Pupil Premium vs Non Pupil Premium</a:t>
            </a:r>
          </a:p>
        </c:rich>
      </c:tx>
      <c:overlay val="0"/>
    </c:title>
    <c:autoTitleDeleted val="0"/>
    <c:plotArea>
      <c:layout>
        <c:manualLayout>
          <c:layoutTarget val="inner"/>
          <c:xMode val="edge"/>
          <c:yMode val="edge"/>
          <c:x val="3.7396575428071489E-2"/>
          <c:y val="0.20068135064198056"/>
          <c:w val="0.93577094643991421"/>
          <c:h val="0.70111300276654598"/>
        </c:manualLayout>
      </c:layout>
      <c:barChart>
        <c:barDir val="col"/>
        <c:grouping val="clustered"/>
        <c:varyColors val="0"/>
        <c:ser>
          <c:idx val="0"/>
          <c:order val="0"/>
          <c:spPr>
            <a:ln>
              <a:solidFill>
                <a:schemeClr val="tx1"/>
              </a:solidFill>
            </a:ln>
          </c:spPr>
          <c:invertIfNegative val="0"/>
          <c:dLbls>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Data'!$B$4:$K$4</c:f>
              <c:numCache>
                <c:formatCode>General</c:formatCode>
                <c:ptCount val="10"/>
                <c:pt idx="0">
                  <c:v>61.96</c:v>
                </c:pt>
                <c:pt idx="1">
                  <c:v>54.66</c:v>
                </c:pt>
                <c:pt idx="2">
                  <c:v>60.73</c:v>
                </c:pt>
                <c:pt idx="3">
                  <c:v>52.58</c:v>
                </c:pt>
                <c:pt idx="4">
                  <c:v>59.66</c:v>
                </c:pt>
                <c:pt idx="5" formatCode="0.00">
                  <c:v>52.15</c:v>
                </c:pt>
                <c:pt idx="6">
                  <c:v>55.84</c:v>
                </c:pt>
                <c:pt idx="7">
                  <c:v>53.03</c:v>
                </c:pt>
                <c:pt idx="8">
                  <c:v>56.37</c:v>
                </c:pt>
                <c:pt idx="9">
                  <c:v>52.65</c:v>
                </c:pt>
              </c:numCache>
            </c:numRef>
          </c:val>
          <c:extLst xmlns:c16r2="http://schemas.microsoft.com/office/drawing/2015/06/chart">
            <c:ext xmlns:c16="http://schemas.microsoft.com/office/drawing/2014/chart" uri="{C3380CC4-5D6E-409C-BE32-E72D297353CC}">
              <c16:uniqueId val="{00000000-BE33-44FA-B37D-C1C188F48AF3}"/>
            </c:ext>
          </c:extLst>
        </c:ser>
        <c:ser>
          <c:idx val="1"/>
          <c:order val="1"/>
          <c:spPr>
            <a:solidFill>
              <a:srgbClr val="C00000"/>
            </a:solidFill>
            <a:ln>
              <a:solidFill>
                <a:srgbClr val="C00000"/>
              </a:solidFill>
            </a:ln>
          </c:spPr>
          <c:invertIfNegative val="0"/>
          <c:dLbls>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Data'!$B$6:$K$6</c:f>
              <c:numCache>
                <c:formatCode>General</c:formatCode>
                <c:ptCount val="10"/>
                <c:pt idx="0">
                  <c:v>65.73</c:v>
                </c:pt>
                <c:pt idx="1">
                  <c:v>72.75</c:v>
                </c:pt>
                <c:pt idx="2">
                  <c:v>65.75</c:v>
                </c:pt>
                <c:pt idx="3">
                  <c:v>67.56</c:v>
                </c:pt>
                <c:pt idx="4">
                  <c:v>59.42</c:v>
                </c:pt>
                <c:pt idx="5">
                  <c:v>74.599999999999994</c:v>
                </c:pt>
                <c:pt idx="6">
                  <c:v>59.99</c:v>
                </c:pt>
                <c:pt idx="7">
                  <c:v>72.44</c:v>
                </c:pt>
                <c:pt idx="8">
                  <c:v>62.7</c:v>
                </c:pt>
                <c:pt idx="9">
                  <c:v>68.33</c:v>
                </c:pt>
              </c:numCache>
            </c:numRef>
          </c:val>
          <c:extLst xmlns:c16r2="http://schemas.microsoft.com/office/drawing/2015/06/chart">
            <c:ext xmlns:c16="http://schemas.microsoft.com/office/drawing/2014/chart" uri="{C3380CC4-5D6E-409C-BE32-E72D297353CC}">
              <c16:uniqueId val="{00000001-BE33-44FA-B37D-C1C188F48AF3}"/>
            </c:ext>
          </c:extLst>
        </c:ser>
        <c:dLbls>
          <c:dLblPos val="outEnd"/>
          <c:showLegendKey val="0"/>
          <c:showVal val="1"/>
          <c:showCatName val="0"/>
          <c:showSerName val="0"/>
          <c:showPercent val="0"/>
          <c:showBubbleSize val="0"/>
        </c:dLbls>
        <c:gapWidth val="150"/>
        <c:axId val="129412480"/>
        <c:axId val="129418368"/>
      </c:barChart>
      <c:catAx>
        <c:axId val="129412480"/>
        <c:scaling>
          <c:orientation val="minMax"/>
        </c:scaling>
        <c:delete val="0"/>
        <c:axPos val="b"/>
        <c:numFmt formatCode="General" sourceLinked="0"/>
        <c:majorTickMark val="out"/>
        <c:minorTickMark val="none"/>
        <c:tickLblPos val="nextTo"/>
        <c:crossAx val="129418368"/>
        <c:crosses val="autoZero"/>
        <c:auto val="1"/>
        <c:lblAlgn val="ctr"/>
        <c:lblOffset val="100"/>
        <c:noMultiLvlLbl val="0"/>
      </c:catAx>
      <c:valAx>
        <c:axId val="129418368"/>
        <c:scaling>
          <c:orientation val="minMax"/>
        </c:scaling>
        <c:delete val="0"/>
        <c:axPos val="l"/>
        <c:numFmt formatCode="General" sourceLinked="1"/>
        <c:majorTickMark val="out"/>
        <c:minorTickMark val="none"/>
        <c:tickLblPos val="nextTo"/>
        <c:crossAx val="129412480"/>
        <c:crosses val="autoZero"/>
        <c:crossBetween val="between"/>
      </c:valAx>
    </c:plotArea>
    <c:legend>
      <c:legendPos val="r"/>
      <c:layout>
        <c:manualLayout>
          <c:xMode val="edge"/>
          <c:yMode val="edge"/>
          <c:x val="0.82778901952324457"/>
          <c:y val="7.4649830356571273E-2"/>
          <c:w val="5.6364913289948346E-2"/>
          <c:h val="7.350777799116574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KS4 Maths Progress - PP vs Non PP</a:t>
            </a:r>
            <a:endParaRPr lang="en-GB" sz="1600" baseline="0">
              <a:effectLst/>
            </a:endParaRPr>
          </a:p>
        </c:rich>
      </c:tx>
      <c:overlay val="0"/>
      <c:spPr>
        <a:noFill/>
        <a:ln>
          <a:noFill/>
        </a:ln>
        <a:effectLst/>
      </c:spPr>
    </c:title>
    <c:autoTitleDeleted val="0"/>
    <c:plotArea>
      <c:layout>
        <c:manualLayout>
          <c:layoutTarget val="inner"/>
          <c:xMode val="edge"/>
          <c:yMode val="edge"/>
          <c:x val="5.4720890098753819E-2"/>
          <c:y val="6.7088874656218211E-2"/>
          <c:w val="0.94901793748591312"/>
          <c:h val="0.71434653282136007"/>
        </c:manualLayout>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r>
                      <a:rPr lang="en-US"/>
                      <a:t>23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C7-45E3-BA24-A48601306FCE}"/>
                </c:ext>
              </c:extLst>
            </c:dLbl>
            <c:dLbl>
              <c:idx val="1"/>
              <c:tx>
                <c:rich>
                  <a:bodyPr/>
                  <a:lstStyle/>
                  <a:p>
                    <a:r>
                      <a:rPr lang="en-US"/>
                      <a:t>32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C7-45E3-BA24-A48601306FCE}"/>
                </c:ext>
              </c:extLst>
            </c:dLbl>
            <c:dLbl>
              <c:idx val="2"/>
              <c:layout>
                <c:manualLayout>
                  <c:x val="-1.3656783313518452E-3"/>
                  <c:y val="0"/>
                </c:manualLayout>
              </c:layout>
              <c:tx>
                <c:rich>
                  <a:bodyPr/>
                  <a:lstStyle/>
                  <a:p>
                    <a:r>
                      <a:rPr lang="en-US"/>
                      <a:t>31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C7-45E3-BA24-A48601306FCE}"/>
                </c:ext>
              </c:extLst>
            </c:dLbl>
            <c:dLbl>
              <c:idx val="3"/>
              <c:tx>
                <c:rich>
                  <a:bodyPr/>
                  <a:lstStyle/>
                  <a:p>
                    <a:fld id="{253C1EB8-389F-49A9-BC86-625B4831B258}"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59C7-45E3-BA24-A48601306FCE}"/>
                </c:ext>
              </c:extLst>
            </c:dLbl>
            <c:dLbl>
              <c:idx val="4"/>
              <c:tx>
                <c:rich>
                  <a:bodyPr/>
                  <a:lstStyle/>
                  <a:p>
                    <a:fld id="{DA219CE0-EA6A-4657-8E16-771E170EFBB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9C7-45E3-BA24-A48601306FCE}"/>
                </c:ext>
              </c:extLst>
            </c:dLbl>
            <c:dLbl>
              <c:idx val="5"/>
              <c:tx>
                <c:rich>
                  <a:bodyPr/>
                  <a:lstStyle/>
                  <a:p>
                    <a:r>
                      <a:rPr lang="en-US"/>
                      <a:t>21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9C7-45E3-BA24-A48601306FCE}"/>
                </c:ext>
              </c:extLst>
            </c:dLbl>
            <c:dLbl>
              <c:idx val="6"/>
              <c:tx>
                <c:rich>
                  <a:bodyPr/>
                  <a:lstStyle/>
                  <a:p>
                    <a:r>
                      <a:rPr lang="en-US"/>
                      <a:t>23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C7-45E3-BA24-A48601306FCE}"/>
                </c:ext>
              </c:extLst>
            </c:dLbl>
            <c:dLbl>
              <c:idx val="7"/>
              <c:tx>
                <c:rich>
                  <a:bodyPr/>
                  <a:lstStyle/>
                  <a:p>
                    <a:r>
                      <a:rPr lang="en-US"/>
                      <a:t>25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C7-45E3-BA24-A48601306FCE}"/>
                </c:ext>
              </c:extLst>
            </c:dLbl>
            <c:dLbl>
              <c:idx val="8"/>
              <c:tx>
                <c:rich>
                  <a:bodyPr/>
                  <a:lstStyle/>
                  <a:p>
                    <a:fld id="{A5802154-FE68-4AF3-8086-491D676A362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9C7-45E3-BA24-A48601306FCE}"/>
                </c:ext>
              </c:extLst>
            </c:dLbl>
            <c:dLbl>
              <c:idx val="9"/>
              <c:tx>
                <c:rich>
                  <a:bodyPr/>
                  <a:lstStyle/>
                  <a:p>
                    <a:fld id="{9A4E238C-9F9E-4097-A882-334B252CA5B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9C7-45E3-BA24-A48601306FCE}"/>
                </c:ext>
              </c:extLst>
            </c:dLbl>
            <c:dLbl>
              <c:idx val="10"/>
              <c:tx>
                <c:rich>
                  <a:bodyPr/>
                  <a:lstStyle/>
                  <a:p>
                    <a:r>
                      <a:rPr lang="en-US"/>
                      <a:t>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C7-45E3-BA24-A48601306FCE}"/>
                </c:ext>
              </c:extLst>
            </c:dLbl>
            <c:dLbl>
              <c:idx val="11"/>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9C7-45E3-BA24-A48601306FCE}"/>
                </c:ext>
              </c:extLst>
            </c:dLbl>
            <c:dLbl>
              <c:idx val="12"/>
              <c:tx>
                <c:rich>
                  <a:bodyPr/>
                  <a:lstStyle/>
                  <a:p>
                    <a:r>
                      <a:rPr lang="en-US"/>
                      <a:t>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9C7-45E3-BA24-A48601306FCE}"/>
                </c:ext>
              </c:extLst>
            </c:dLbl>
            <c:dLbl>
              <c:idx val="13"/>
              <c:tx>
                <c:rich>
                  <a:bodyPr/>
                  <a:lstStyle/>
                  <a:p>
                    <a:fld id="{0E5A7765-16B5-43F9-A0D9-A8B2889D991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59C7-45E3-BA24-A48601306FCE}"/>
                </c:ext>
              </c:extLst>
            </c:dLbl>
            <c:dLbl>
              <c:idx val="14"/>
              <c:tx>
                <c:rich>
                  <a:bodyPr/>
                  <a:lstStyle/>
                  <a:p>
                    <a:fld id="{1A884E93-E7B8-4447-AAE4-60F8F773D22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59C7-45E3-BA24-A48601306F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Ma '!$Q$2:$AE$3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Ma '!$Q$4:$AE$4</c:f>
              <c:numCache>
                <c:formatCode>0%</c:formatCode>
                <c:ptCount val="15"/>
                <c:pt idx="0">
                  <c:v>0.42592592592592593</c:v>
                </c:pt>
                <c:pt idx="1">
                  <c:v>0.5423728813559322</c:v>
                </c:pt>
                <c:pt idx="2">
                  <c:v>0.46969696969696972</c:v>
                </c:pt>
                <c:pt idx="3">
                  <c:v>0.47</c:v>
                </c:pt>
                <c:pt idx="4">
                  <c:v>0.48</c:v>
                </c:pt>
                <c:pt idx="5">
                  <c:v>0.3888888888888889</c:v>
                </c:pt>
                <c:pt idx="6">
                  <c:v>0.38983050847457629</c:v>
                </c:pt>
                <c:pt idx="7">
                  <c:v>0.37878787878787878</c:v>
                </c:pt>
                <c:pt idx="8">
                  <c:v>0.36</c:v>
                </c:pt>
                <c:pt idx="9">
                  <c:v>0.43</c:v>
                </c:pt>
                <c:pt idx="10">
                  <c:v>5.5555555555555552E-2</c:v>
                </c:pt>
                <c:pt idx="11">
                  <c:v>0</c:v>
                </c:pt>
                <c:pt idx="12">
                  <c:v>4.5454545454545456E-2</c:v>
                </c:pt>
                <c:pt idx="13">
                  <c:v>0.03</c:v>
                </c:pt>
                <c:pt idx="14">
                  <c:v>0.02</c:v>
                </c:pt>
              </c:numCache>
            </c:numRef>
          </c:val>
          <c:extLst xmlns:c16r2="http://schemas.microsoft.com/office/drawing/2015/06/chart">
            <c:ext xmlns:c15="http://schemas.microsoft.com/office/drawing/2012/chart" uri="{02D57815-91ED-43cb-92C2-25804820EDAC}">
              <c15:datalabelsRange>
                <c15:f>'KS3 +4 Ma '!$Q$5:$AE$5</c15:f>
                <c15:dlblRangeCache>
                  <c:ptCount val="15"/>
                  <c:pt idx="0">
                    <c:v>23</c:v>
                  </c:pt>
                  <c:pt idx="1">
                    <c:v>32</c:v>
                  </c:pt>
                  <c:pt idx="2">
                    <c:v>31</c:v>
                  </c:pt>
                  <c:pt idx="3">
                    <c:v>33</c:v>
                  </c:pt>
                  <c:pt idx="4">
                    <c:v>39</c:v>
                  </c:pt>
                  <c:pt idx="5">
                    <c:v>21</c:v>
                  </c:pt>
                  <c:pt idx="6">
                    <c:v>23</c:v>
                  </c:pt>
                  <c:pt idx="7">
                    <c:v>25</c:v>
                  </c:pt>
                  <c:pt idx="8">
                    <c:v>25</c:v>
                  </c:pt>
                  <c:pt idx="9">
                    <c:v>35</c:v>
                  </c:pt>
                  <c:pt idx="10">
                    <c:v>3</c:v>
                  </c:pt>
                  <c:pt idx="11">
                    <c:v>0</c:v>
                  </c:pt>
                  <c:pt idx="12">
                    <c:v>3</c:v>
                  </c:pt>
                  <c:pt idx="13">
                    <c:v>2</c:v>
                  </c:pt>
                  <c:pt idx="14">
                    <c:v>2</c:v>
                  </c:pt>
                </c15:dlblRangeCache>
              </c15:datalabelsRange>
            </c:ext>
            <c:ext xmlns:c16="http://schemas.microsoft.com/office/drawing/2014/chart" uri="{C3380CC4-5D6E-409C-BE32-E72D297353CC}">
              <c16:uniqueId val="{0000000F-59C7-45E3-BA24-A48601306FCE}"/>
            </c:ext>
          </c:extLst>
        </c:ser>
        <c:ser>
          <c:idx val="1"/>
          <c:order val="1"/>
          <c:tx>
            <c:v>Non Pupil Premium</c:v>
          </c:tx>
          <c:spPr>
            <a:solidFill>
              <a:srgbClr val="C00000"/>
            </a:solidFill>
            <a:ln>
              <a:solidFill>
                <a:srgbClr val="C00000"/>
              </a:solidFill>
            </a:ln>
            <a:effectLst/>
          </c:spPr>
          <c:invertIfNegative val="0"/>
          <c:dLbls>
            <c:dLbl>
              <c:idx val="0"/>
              <c:tx>
                <c:rich>
                  <a:bodyPr/>
                  <a:lstStyle/>
                  <a:p>
                    <a:r>
                      <a:rPr lang="en-US"/>
                      <a:t>18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9C7-45E3-BA24-A48601306FCE}"/>
                </c:ext>
              </c:extLst>
            </c:dLbl>
            <c:dLbl>
              <c:idx val="1"/>
              <c:tx>
                <c:rich>
                  <a:bodyPr/>
                  <a:lstStyle/>
                  <a:p>
                    <a:r>
                      <a:rPr lang="en-US"/>
                      <a:t>24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9C7-45E3-BA24-A48601306FCE}"/>
                </c:ext>
              </c:extLst>
            </c:dLbl>
            <c:dLbl>
              <c:idx val="2"/>
              <c:tx>
                <c:rich>
                  <a:bodyPr/>
                  <a:lstStyle/>
                  <a:p>
                    <a:r>
                      <a:rPr lang="en-US"/>
                      <a:t>22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9C7-45E3-BA24-A48601306FCE}"/>
                </c:ext>
              </c:extLst>
            </c:dLbl>
            <c:dLbl>
              <c:idx val="3"/>
              <c:tx>
                <c:rich>
                  <a:bodyPr/>
                  <a:lstStyle/>
                  <a:p>
                    <a:fld id="{9082386D-075D-4779-9B5E-9920E2EB8276}"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3-59C7-45E3-BA24-A48601306FCE}"/>
                </c:ext>
              </c:extLst>
            </c:dLbl>
            <c:dLbl>
              <c:idx val="4"/>
              <c:tx>
                <c:rich>
                  <a:bodyPr/>
                  <a:lstStyle/>
                  <a:p>
                    <a:fld id="{6B96803F-1E58-4C30-9295-BFE265CAD24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59C7-45E3-BA24-A48601306FCE}"/>
                </c:ext>
              </c:extLst>
            </c:dLbl>
            <c:dLbl>
              <c:idx val="5"/>
              <c:tx>
                <c:rich>
                  <a:bodyPr/>
                  <a:lstStyle/>
                  <a:p>
                    <a:r>
                      <a:rPr lang="en-US"/>
                      <a:t>30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9C7-45E3-BA24-A48601306FCE}"/>
                </c:ext>
              </c:extLst>
            </c:dLbl>
            <c:dLbl>
              <c:idx val="6"/>
              <c:tx>
                <c:rich>
                  <a:bodyPr/>
                  <a:lstStyle/>
                  <a:p>
                    <a:r>
                      <a:rPr lang="en-US"/>
                      <a:t>36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9C7-45E3-BA24-A48601306FCE}"/>
                </c:ext>
              </c:extLst>
            </c:dLbl>
            <c:dLbl>
              <c:idx val="7"/>
              <c:tx>
                <c:rich>
                  <a:bodyPr/>
                  <a:lstStyle/>
                  <a:p>
                    <a:r>
                      <a:rPr lang="en-US"/>
                      <a:t>30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9C7-45E3-BA24-A48601306FCE}"/>
                </c:ext>
              </c:extLst>
            </c:dLbl>
            <c:dLbl>
              <c:idx val="8"/>
              <c:tx>
                <c:rich>
                  <a:bodyPr/>
                  <a:lstStyle/>
                  <a:p>
                    <a:fld id="{8F5046C6-0A26-4872-9347-92E51D6C170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59C7-45E3-BA24-A48601306FCE}"/>
                </c:ext>
              </c:extLst>
            </c:dLbl>
            <c:dLbl>
              <c:idx val="9"/>
              <c:tx>
                <c:rich>
                  <a:bodyPr/>
                  <a:lstStyle/>
                  <a:p>
                    <a:fld id="{38C7D337-9C32-47BE-93F0-AFB3F5E3EF2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59C7-45E3-BA24-A48601306FCE}"/>
                </c:ext>
              </c:extLst>
            </c:dLbl>
            <c:dLbl>
              <c:idx val="10"/>
              <c:tx>
                <c:rich>
                  <a:bodyPr/>
                  <a:lstStyle/>
                  <a:p>
                    <a:r>
                      <a:rPr lang="en-US"/>
                      <a:t>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9C7-45E3-BA24-A48601306FCE}"/>
                </c:ext>
              </c:extLst>
            </c:dLbl>
            <c:dLbl>
              <c:idx val="11"/>
              <c:tx>
                <c:rich>
                  <a:bodyPr/>
                  <a:lstStyle/>
                  <a:p>
                    <a:r>
                      <a:rPr lang="en-US"/>
                      <a:t>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59C7-45E3-BA24-A48601306FCE}"/>
                </c:ext>
              </c:extLst>
            </c:dLbl>
            <c:dLbl>
              <c:idx val="12"/>
              <c:tx>
                <c:rich>
                  <a:bodyPr/>
                  <a:lstStyle/>
                  <a:p>
                    <a:r>
                      <a:rPr lang="en-US"/>
                      <a:t>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59C7-45E3-BA24-A48601306FCE}"/>
                </c:ext>
              </c:extLst>
            </c:dLbl>
            <c:dLbl>
              <c:idx val="13"/>
              <c:tx>
                <c:rich>
                  <a:bodyPr/>
                  <a:lstStyle/>
                  <a:p>
                    <a:fld id="{F8C90AA1-C56F-4B3A-87B2-C376F19308F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59C7-45E3-BA24-A48601306FCE}"/>
                </c:ext>
              </c:extLst>
            </c:dLbl>
            <c:dLbl>
              <c:idx val="14"/>
              <c:tx>
                <c:rich>
                  <a:bodyPr/>
                  <a:lstStyle/>
                  <a:p>
                    <a:fld id="{57D6910C-4112-48E8-8FF0-FA2896B63FB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59C7-45E3-BA24-A48601306F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Ma '!$Q$2:$AE$3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Ma '!$Q$6:$AE$6</c:f>
              <c:numCache>
                <c:formatCode>0%</c:formatCode>
                <c:ptCount val="15"/>
                <c:pt idx="0">
                  <c:v>0.31578947368421051</c:v>
                </c:pt>
                <c:pt idx="1">
                  <c:v>0.38709677419354838</c:v>
                </c:pt>
                <c:pt idx="2">
                  <c:v>0.36666666666666664</c:v>
                </c:pt>
                <c:pt idx="3">
                  <c:v>0.32</c:v>
                </c:pt>
                <c:pt idx="4">
                  <c:v>0.33</c:v>
                </c:pt>
                <c:pt idx="5">
                  <c:v>0.52631578947368418</c:v>
                </c:pt>
                <c:pt idx="6">
                  <c:v>0.58064516129032262</c:v>
                </c:pt>
                <c:pt idx="7">
                  <c:v>0.5</c:v>
                </c:pt>
                <c:pt idx="8">
                  <c:v>0.55000000000000004</c:v>
                </c:pt>
                <c:pt idx="9">
                  <c:v>0.56000000000000005</c:v>
                </c:pt>
                <c:pt idx="10">
                  <c:v>3.5087719298245612E-2</c:v>
                </c:pt>
                <c:pt idx="11">
                  <c:v>1.6129032258064516E-2</c:v>
                </c:pt>
                <c:pt idx="12">
                  <c:v>1.6666666666666666E-2</c:v>
                </c:pt>
                <c:pt idx="13">
                  <c:v>0.01</c:v>
                </c:pt>
                <c:pt idx="14">
                  <c:v>0.02</c:v>
                </c:pt>
              </c:numCache>
            </c:numRef>
          </c:val>
          <c:extLst xmlns:c16r2="http://schemas.microsoft.com/office/drawing/2015/06/chart">
            <c:ext xmlns:c15="http://schemas.microsoft.com/office/drawing/2012/chart" uri="{02D57815-91ED-43cb-92C2-25804820EDAC}">
              <c15:datalabelsRange>
                <c15:f>'KS3 +4 Ma '!$Q$7:$AE$7</c15:f>
                <c15:dlblRangeCache>
                  <c:ptCount val="15"/>
                  <c:pt idx="0">
                    <c:v>18</c:v>
                  </c:pt>
                  <c:pt idx="1">
                    <c:v>24</c:v>
                  </c:pt>
                  <c:pt idx="2">
                    <c:v>22</c:v>
                  </c:pt>
                  <c:pt idx="3">
                    <c:v>24</c:v>
                  </c:pt>
                  <c:pt idx="4">
                    <c:v>27</c:v>
                  </c:pt>
                  <c:pt idx="5">
                    <c:v>30</c:v>
                  </c:pt>
                  <c:pt idx="6">
                    <c:v>36</c:v>
                  </c:pt>
                  <c:pt idx="7">
                    <c:v>30</c:v>
                  </c:pt>
                  <c:pt idx="8">
                    <c:v>41</c:v>
                  </c:pt>
                  <c:pt idx="9">
                    <c:v>45</c:v>
                  </c:pt>
                  <c:pt idx="10">
                    <c:v>2</c:v>
                  </c:pt>
                  <c:pt idx="11">
                    <c:v>1</c:v>
                  </c:pt>
                  <c:pt idx="12">
                    <c:v>1</c:v>
                  </c:pt>
                  <c:pt idx="13">
                    <c:v>1</c:v>
                  </c:pt>
                  <c:pt idx="14">
                    <c:v>2</c:v>
                  </c:pt>
                </c15:dlblRangeCache>
              </c15:datalabelsRange>
            </c:ext>
            <c:ext xmlns:c16="http://schemas.microsoft.com/office/drawing/2014/chart" uri="{C3380CC4-5D6E-409C-BE32-E72D297353CC}">
              <c16:uniqueId val="{0000001F-59C7-45E3-BA24-A48601306FCE}"/>
            </c:ext>
          </c:extLst>
        </c:ser>
        <c:dLbls>
          <c:dLblPos val="outEnd"/>
          <c:showLegendKey val="0"/>
          <c:showVal val="1"/>
          <c:showCatName val="0"/>
          <c:showSerName val="0"/>
          <c:showPercent val="0"/>
          <c:showBubbleSize val="0"/>
        </c:dLbls>
        <c:gapWidth val="219"/>
        <c:overlap val="-27"/>
        <c:axId val="172861312"/>
        <c:axId val="172862848"/>
      </c:barChart>
      <c:catAx>
        <c:axId val="1728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62848"/>
        <c:crosses val="autoZero"/>
        <c:auto val="1"/>
        <c:lblAlgn val="ctr"/>
        <c:lblOffset val="100"/>
        <c:noMultiLvlLbl val="0"/>
      </c:catAx>
      <c:valAx>
        <c:axId val="1728628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61312"/>
        <c:crosses val="autoZero"/>
        <c:crossBetween val="between"/>
      </c:valAx>
      <c:spPr>
        <a:noFill/>
        <a:ln>
          <a:noFill/>
        </a:ln>
        <a:effectLst/>
      </c:spPr>
    </c:plotArea>
    <c:legend>
      <c:legendPos val="tr"/>
      <c:layout>
        <c:manualLayout>
          <c:xMode val="edge"/>
          <c:yMode val="edge"/>
          <c:x val="0.81117228107423611"/>
          <c:y val="6.9184047613246424E-2"/>
          <c:w val="0.1187140084616139"/>
          <c:h val="7.0564459040056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KS3 Maths Progress - PP vs Non PP</a:t>
            </a:r>
            <a:endParaRPr lang="en-GB" sz="1600" baseline="0">
              <a:effectLst/>
            </a:endParaRPr>
          </a:p>
        </c:rich>
      </c:tx>
      <c:overlay val="0"/>
      <c:spPr>
        <a:noFill/>
        <a:ln>
          <a:noFill/>
        </a:ln>
        <a:effectLst/>
      </c:spPr>
    </c:title>
    <c:autoTitleDeleted val="0"/>
    <c:plotArea>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r>
                      <a:rPr lang="en-US"/>
                      <a:t>12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7D7-4177-ABA8-5CD0A85F12A7}"/>
                </c:ext>
              </c:extLst>
            </c:dLbl>
            <c:dLbl>
              <c:idx val="1"/>
              <c:tx>
                <c:rich>
                  <a:bodyPr/>
                  <a:lstStyle/>
                  <a:p>
                    <a:r>
                      <a:rPr lang="en-US"/>
                      <a:t>23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D7-4177-ABA8-5CD0A85F12A7}"/>
                </c:ext>
              </c:extLst>
            </c:dLbl>
            <c:dLbl>
              <c:idx val="2"/>
              <c:tx>
                <c:rich>
                  <a:bodyPr/>
                  <a:lstStyle/>
                  <a:p>
                    <a:r>
                      <a:rPr lang="en-US"/>
                      <a:t>33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D7-4177-ABA8-5CD0A85F12A7}"/>
                </c:ext>
              </c:extLst>
            </c:dLbl>
            <c:dLbl>
              <c:idx val="3"/>
              <c:tx>
                <c:rich>
                  <a:bodyPr/>
                  <a:lstStyle/>
                  <a:p>
                    <a:fld id="{BA6BEB04-9542-4AC8-B3A3-8BE5B032331E}"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57D7-4177-ABA8-5CD0A85F12A7}"/>
                </c:ext>
              </c:extLst>
            </c:dLbl>
            <c:dLbl>
              <c:idx val="4"/>
              <c:tx>
                <c:rich>
                  <a:bodyPr/>
                  <a:lstStyle/>
                  <a:p>
                    <a:fld id="{8B544F77-56FA-47DB-9E1B-211EBD1CA0F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7D7-4177-ABA8-5CD0A85F12A7}"/>
                </c:ext>
              </c:extLst>
            </c:dLbl>
            <c:dLbl>
              <c:idx val="5"/>
              <c:tx>
                <c:rich>
                  <a:bodyPr/>
                  <a:lstStyle/>
                  <a:p>
                    <a:r>
                      <a:rPr lang="en-US"/>
                      <a:t>11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D7-4177-ABA8-5CD0A85F12A7}"/>
                </c:ext>
              </c:extLst>
            </c:dLbl>
            <c:dLbl>
              <c:idx val="6"/>
              <c:tx>
                <c:rich>
                  <a:bodyPr/>
                  <a:lstStyle/>
                  <a:p>
                    <a:r>
                      <a:rPr lang="en-US"/>
                      <a:t>15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D7-4177-ABA8-5CD0A85F12A7}"/>
                </c:ext>
              </c:extLst>
            </c:dLbl>
            <c:dLbl>
              <c:idx val="7"/>
              <c:tx>
                <c:rich>
                  <a:bodyPr/>
                  <a:lstStyle/>
                  <a:p>
                    <a:r>
                      <a:rPr lang="en-US"/>
                      <a:t>17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D7-4177-ABA8-5CD0A85F12A7}"/>
                </c:ext>
              </c:extLst>
            </c:dLbl>
            <c:dLbl>
              <c:idx val="8"/>
              <c:tx>
                <c:rich>
                  <a:bodyPr/>
                  <a:lstStyle/>
                  <a:p>
                    <a:fld id="{C721D76C-99F5-4852-BF44-ACEEE6A2537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7D7-4177-ABA8-5CD0A85F12A7}"/>
                </c:ext>
              </c:extLst>
            </c:dLbl>
            <c:dLbl>
              <c:idx val="9"/>
              <c:tx>
                <c:rich>
                  <a:bodyPr/>
                  <a:lstStyle/>
                  <a:p>
                    <a:fld id="{EE3B1691-1426-4D7B-8084-FDD1EFD79A9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7D7-4177-ABA8-5CD0A85F12A7}"/>
                </c:ext>
              </c:extLst>
            </c:dLbl>
            <c:dLbl>
              <c:idx val="10"/>
              <c:tx>
                <c:rich>
                  <a:bodyPr/>
                  <a:lstStyle/>
                  <a:p>
                    <a:r>
                      <a:rPr lang="en-US"/>
                      <a:t>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D7-4177-ABA8-5CD0A85F12A7}"/>
                </c:ext>
              </c:extLst>
            </c:dLbl>
            <c:dLbl>
              <c:idx val="11"/>
              <c:tx>
                <c:rich>
                  <a:bodyPr/>
                  <a:lstStyle/>
                  <a:p>
                    <a:r>
                      <a:rPr lang="en-US"/>
                      <a:t>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D7-4177-ABA8-5CD0A85F12A7}"/>
                </c:ext>
              </c:extLst>
            </c:dLbl>
            <c:dLbl>
              <c:idx val="12"/>
              <c:tx>
                <c:rich>
                  <a:bodyPr/>
                  <a:lstStyle/>
                  <a:p>
                    <a:r>
                      <a:rPr lang="en-US"/>
                      <a:t>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D7-4177-ABA8-5CD0A85F12A7}"/>
                </c:ext>
              </c:extLst>
            </c:dLbl>
            <c:dLbl>
              <c:idx val="13"/>
              <c:tx>
                <c:rich>
                  <a:bodyPr/>
                  <a:lstStyle/>
                  <a:p>
                    <a:fld id="{79D0E189-DFC5-4272-B985-1F6E1B16CB6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57D7-4177-ABA8-5CD0A85F12A7}"/>
                </c:ext>
              </c:extLst>
            </c:dLbl>
            <c:dLbl>
              <c:idx val="14"/>
              <c:tx>
                <c:rich>
                  <a:bodyPr/>
                  <a:lstStyle/>
                  <a:p>
                    <a:fld id="{3CF3F7B3-3CD8-4C89-85BE-5D4877951F8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57D7-4177-ABA8-5CD0A85F12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Ma '!$B$2:$P$3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Ma '!$B$4:$P$4</c:f>
              <c:numCache>
                <c:formatCode>0%</c:formatCode>
                <c:ptCount val="15"/>
                <c:pt idx="0">
                  <c:v>0.41379310344827586</c:v>
                </c:pt>
                <c:pt idx="1">
                  <c:v>0.57499999999999996</c:v>
                </c:pt>
                <c:pt idx="2">
                  <c:v>0.63461538461538458</c:v>
                </c:pt>
                <c:pt idx="3">
                  <c:v>0.43</c:v>
                </c:pt>
                <c:pt idx="4">
                  <c:v>0.43</c:v>
                </c:pt>
                <c:pt idx="5">
                  <c:v>0.37931034482758619</c:v>
                </c:pt>
                <c:pt idx="6">
                  <c:v>0.375</c:v>
                </c:pt>
                <c:pt idx="7">
                  <c:v>0.32692307692307693</c:v>
                </c:pt>
                <c:pt idx="8">
                  <c:v>0.4</c:v>
                </c:pt>
                <c:pt idx="9">
                  <c:v>0.36</c:v>
                </c:pt>
                <c:pt idx="10">
                  <c:v>6.8965517241379309E-2</c:v>
                </c:pt>
                <c:pt idx="11">
                  <c:v>7.4999999999999997E-2</c:v>
                </c:pt>
                <c:pt idx="12">
                  <c:v>5.7692307692307696E-2</c:v>
                </c:pt>
                <c:pt idx="13">
                  <c:v>0.04</c:v>
                </c:pt>
                <c:pt idx="14">
                  <c:v>0</c:v>
                </c:pt>
              </c:numCache>
            </c:numRef>
          </c:val>
          <c:extLst xmlns:c16r2="http://schemas.microsoft.com/office/drawing/2015/06/chart">
            <c:ext xmlns:c15="http://schemas.microsoft.com/office/drawing/2012/chart" uri="{02D57815-91ED-43cb-92C2-25804820EDAC}">
              <c15:datalabelsRange>
                <c15:f>'KS3 +4 Ma '!$B$5:$P$5</c15:f>
                <c15:dlblRangeCache>
                  <c:ptCount val="15"/>
                  <c:pt idx="0">
                    <c:v>12</c:v>
                  </c:pt>
                  <c:pt idx="1">
                    <c:v>23</c:v>
                  </c:pt>
                  <c:pt idx="2">
                    <c:v>33</c:v>
                  </c:pt>
                  <c:pt idx="3">
                    <c:v>23</c:v>
                  </c:pt>
                  <c:pt idx="4">
                    <c:v>26</c:v>
                  </c:pt>
                  <c:pt idx="5">
                    <c:v>11</c:v>
                  </c:pt>
                  <c:pt idx="6">
                    <c:v>15</c:v>
                  </c:pt>
                  <c:pt idx="7">
                    <c:v>17</c:v>
                  </c:pt>
                  <c:pt idx="8">
                    <c:v>21</c:v>
                  </c:pt>
                  <c:pt idx="9">
                    <c:v>22</c:v>
                  </c:pt>
                  <c:pt idx="10">
                    <c:v>2</c:v>
                  </c:pt>
                  <c:pt idx="11">
                    <c:v>3</c:v>
                  </c:pt>
                  <c:pt idx="12">
                    <c:v>3</c:v>
                  </c:pt>
                  <c:pt idx="13">
                    <c:v>2</c:v>
                  </c:pt>
                  <c:pt idx="14">
                    <c:v>0</c:v>
                  </c:pt>
                </c15:dlblRangeCache>
              </c15:datalabelsRange>
            </c:ext>
            <c:ext xmlns:c16="http://schemas.microsoft.com/office/drawing/2014/chart" uri="{C3380CC4-5D6E-409C-BE32-E72D297353CC}">
              <c16:uniqueId val="{0000000F-57D7-4177-ABA8-5CD0A85F12A7}"/>
            </c:ext>
          </c:extLst>
        </c:ser>
        <c:ser>
          <c:idx val="1"/>
          <c:order val="1"/>
          <c:tx>
            <c:v>Non Pupil Premium</c:v>
          </c:tx>
          <c:spPr>
            <a:solidFill>
              <a:srgbClr val="C00000"/>
            </a:solidFill>
            <a:ln>
              <a:solidFill>
                <a:srgbClr val="C00000"/>
              </a:solidFill>
            </a:ln>
            <a:effectLst/>
          </c:spPr>
          <c:invertIfNegative val="0"/>
          <c:dLbls>
            <c:dLbl>
              <c:idx val="0"/>
              <c:tx>
                <c:rich>
                  <a:bodyPr/>
                  <a:lstStyle/>
                  <a:p>
                    <a:r>
                      <a:rPr lang="en-US"/>
                      <a:t>10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D7-4177-ABA8-5CD0A85F12A7}"/>
                </c:ext>
              </c:extLst>
            </c:dLbl>
            <c:dLbl>
              <c:idx val="1"/>
              <c:tx>
                <c:rich>
                  <a:bodyPr/>
                  <a:lstStyle/>
                  <a:p>
                    <a:r>
                      <a:rPr lang="en-US"/>
                      <a:t>13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D7-4177-ABA8-5CD0A85F12A7}"/>
                </c:ext>
              </c:extLst>
            </c:dLbl>
            <c:dLbl>
              <c:idx val="2"/>
              <c:tx>
                <c:rich>
                  <a:bodyPr/>
                  <a:lstStyle/>
                  <a:p>
                    <a:r>
                      <a:rPr lang="en-US"/>
                      <a:t>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D7-4177-ABA8-5CD0A85F12A7}"/>
                </c:ext>
              </c:extLst>
            </c:dLbl>
            <c:dLbl>
              <c:idx val="3"/>
              <c:tx>
                <c:rich>
                  <a:bodyPr/>
                  <a:lstStyle/>
                  <a:p>
                    <a:fld id="{CEF40E6A-A94D-431C-90AC-4B7648F4E8C0}"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3-57D7-4177-ABA8-5CD0A85F12A7}"/>
                </c:ext>
              </c:extLst>
            </c:dLbl>
            <c:dLbl>
              <c:idx val="4"/>
              <c:tx>
                <c:rich>
                  <a:bodyPr/>
                  <a:lstStyle/>
                  <a:p>
                    <a:fld id="{3F1A4550-F678-4EE9-84FA-21A305B64A2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57D7-4177-ABA8-5CD0A85F12A7}"/>
                </c:ext>
              </c:extLst>
            </c:dLbl>
            <c:dLbl>
              <c:idx val="5"/>
              <c:tx>
                <c:rich>
                  <a:bodyPr/>
                  <a:lstStyle/>
                  <a:p>
                    <a:r>
                      <a:rPr lang="en-US"/>
                      <a:t>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D7-4177-ABA8-5CD0A85F12A7}"/>
                </c:ext>
              </c:extLst>
            </c:dLbl>
            <c:dLbl>
              <c:idx val="6"/>
              <c:tx>
                <c:rich>
                  <a:bodyPr/>
                  <a:lstStyle/>
                  <a:p>
                    <a:r>
                      <a:rPr lang="en-US"/>
                      <a:t>10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7D7-4177-ABA8-5CD0A85F12A7}"/>
                </c:ext>
              </c:extLst>
            </c:dLbl>
            <c:dLbl>
              <c:idx val="7"/>
              <c:tx>
                <c:rich>
                  <a:bodyPr/>
                  <a:lstStyle/>
                  <a:p>
                    <a:r>
                      <a:rPr lang="en-US"/>
                      <a:t>7</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7D7-4177-ABA8-5CD0A85F12A7}"/>
                </c:ext>
              </c:extLst>
            </c:dLbl>
            <c:dLbl>
              <c:idx val="8"/>
              <c:tx>
                <c:rich>
                  <a:bodyPr/>
                  <a:lstStyle/>
                  <a:p>
                    <a:fld id="{9E66DBC4-A4C6-49FC-A650-E99F4158DE4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57D7-4177-ABA8-5CD0A85F12A7}"/>
                </c:ext>
              </c:extLst>
            </c:dLbl>
            <c:dLbl>
              <c:idx val="9"/>
              <c:tx>
                <c:rich>
                  <a:bodyPr/>
                  <a:lstStyle/>
                  <a:p>
                    <a:fld id="{101BCA46-5C5E-4B07-8690-39F0F74F2EC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57D7-4177-ABA8-5CD0A85F12A7}"/>
                </c:ext>
              </c:extLst>
            </c:dLbl>
            <c:dLbl>
              <c:idx val="10"/>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7D7-4177-ABA8-5CD0A85F12A7}"/>
                </c:ext>
              </c:extLst>
            </c:dLbl>
            <c:dLbl>
              <c:idx val="11"/>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57D7-4177-ABA8-5CD0A85F12A7}"/>
                </c:ext>
              </c:extLst>
            </c:dLbl>
            <c:dLbl>
              <c:idx val="12"/>
              <c:layout>
                <c:manualLayout>
                  <c:x val="1.3656783313518452E-3"/>
                  <c:y val="2.0907841527121915E-3"/>
                </c:manualLayout>
              </c:layout>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57D7-4177-ABA8-5CD0A85F12A7}"/>
                </c:ext>
              </c:extLst>
            </c:dLbl>
            <c:dLbl>
              <c:idx val="13"/>
              <c:tx>
                <c:rich>
                  <a:bodyPr/>
                  <a:lstStyle/>
                  <a:p>
                    <a:fld id="{E4CB9FA6-5A11-4853-A0FA-7D6BED9701C7}"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57D7-4177-ABA8-5CD0A85F12A7}"/>
                </c:ext>
              </c:extLst>
            </c:dLbl>
            <c:dLbl>
              <c:idx val="14"/>
              <c:tx>
                <c:rich>
                  <a:bodyPr/>
                  <a:lstStyle/>
                  <a:p>
                    <a:fld id="{60D4E51C-6D79-4C3E-9863-01EFBB55AC6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57D7-4177-ABA8-5CD0A85F12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Ma '!$B$2:$P$3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Ma '!$B$6:$P$6</c:f>
              <c:numCache>
                <c:formatCode>0%</c:formatCode>
                <c:ptCount val="15"/>
                <c:pt idx="0">
                  <c:v>0.47619047619047616</c:v>
                </c:pt>
                <c:pt idx="1">
                  <c:v>0.43333333333333335</c:v>
                </c:pt>
                <c:pt idx="2">
                  <c:v>0.47058823529411764</c:v>
                </c:pt>
                <c:pt idx="3">
                  <c:v>0.45</c:v>
                </c:pt>
                <c:pt idx="4">
                  <c:v>0.33</c:v>
                </c:pt>
                <c:pt idx="5">
                  <c:v>0.33333333333333331</c:v>
                </c:pt>
                <c:pt idx="6">
                  <c:v>0.33333333333333331</c:v>
                </c:pt>
                <c:pt idx="7">
                  <c:v>0.41176470588235292</c:v>
                </c:pt>
                <c:pt idx="8">
                  <c:v>0.32</c:v>
                </c:pt>
                <c:pt idx="9">
                  <c:v>0.37</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'KS3 +4 Ma '!$B$7:$P$7</c15:f>
                <c15:dlblRangeCache>
                  <c:ptCount val="15"/>
                  <c:pt idx="0">
                    <c:v>10</c:v>
                  </c:pt>
                  <c:pt idx="1">
                    <c:v>13</c:v>
                  </c:pt>
                  <c:pt idx="2">
                    <c:v>8</c:v>
                  </c:pt>
                  <c:pt idx="3">
                    <c:v>10</c:v>
                  </c:pt>
                  <c:pt idx="4">
                    <c:v>9</c:v>
                  </c:pt>
                  <c:pt idx="5">
                    <c:v>7</c:v>
                  </c:pt>
                  <c:pt idx="6">
                    <c:v>10</c:v>
                  </c:pt>
                  <c:pt idx="7">
                    <c:v>7</c:v>
                  </c:pt>
                  <c:pt idx="8">
                    <c:v>7</c:v>
                  </c:pt>
                  <c:pt idx="9">
                    <c:v>10</c:v>
                  </c:pt>
                  <c:pt idx="10">
                    <c:v>0</c:v>
                  </c:pt>
                  <c:pt idx="11">
                    <c:v>0</c:v>
                  </c:pt>
                  <c:pt idx="12">
                    <c:v>0</c:v>
                  </c:pt>
                  <c:pt idx="13">
                    <c:v>0</c:v>
                  </c:pt>
                  <c:pt idx="14">
                    <c:v>0</c:v>
                  </c:pt>
                </c15:dlblRangeCache>
              </c15:datalabelsRange>
            </c:ext>
            <c:ext xmlns:c16="http://schemas.microsoft.com/office/drawing/2014/chart" uri="{C3380CC4-5D6E-409C-BE32-E72D297353CC}">
              <c16:uniqueId val="{0000001F-57D7-4177-ABA8-5CD0A85F12A7}"/>
            </c:ext>
          </c:extLst>
        </c:ser>
        <c:dLbls>
          <c:dLblPos val="outEnd"/>
          <c:showLegendKey val="0"/>
          <c:showVal val="1"/>
          <c:showCatName val="0"/>
          <c:showSerName val="0"/>
          <c:showPercent val="0"/>
          <c:showBubbleSize val="0"/>
        </c:dLbls>
        <c:gapWidth val="219"/>
        <c:overlap val="-27"/>
        <c:axId val="173935616"/>
        <c:axId val="173961984"/>
      </c:barChart>
      <c:catAx>
        <c:axId val="17393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61984"/>
        <c:crosses val="autoZero"/>
        <c:auto val="1"/>
        <c:lblAlgn val="ctr"/>
        <c:lblOffset val="100"/>
        <c:noMultiLvlLbl val="0"/>
      </c:catAx>
      <c:valAx>
        <c:axId val="1739619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35616"/>
        <c:crosses val="autoZero"/>
        <c:crossBetween val="between"/>
      </c:valAx>
      <c:spPr>
        <a:noFill/>
        <a:ln>
          <a:noFill/>
        </a:ln>
        <a:effectLst/>
      </c:spPr>
    </c:plotArea>
    <c:legend>
      <c:legendPos val="b"/>
      <c:layout>
        <c:manualLayout>
          <c:xMode val="edge"/>
          <c:yMode val="edge"/>
          <c:x val="0.77515697773449665"/>
          <c:y val="0.13258567770051938"/>
          <c:w val="0.12924553907087419"/>
          <c:h val="9.59149699486819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KS2 Maths Progress - PP vs Non PP</a:t>
            </a:r>
            <a:endParaRPr lang="en-GB" sz="1600" baseline="0">
              <a:effectLst/>
            </a:endParaRPr>
          </a:p>
        </c:rich>
      </c:tx>
      <c:layout>
        <c:manualLayout>
          <c:xMode val="edge"/>
          <c:yMode val="edge"/>
          <c:x val="0.22193367655966081"/>
          <c:y val="0"/>
        </c:manualLayout>
      </c:layout>
      <c:overlay val="0"/>
      <c:spPr>
        <a:noFill/>
        <a:ln>
          <a:noFill/>
        </a:ln>
        <a:effectLst/>
      </c:spPr>
    </c:title>
    <c:autoTitleDeleted val="0"/>
    <c:plotArea>
      <c:layout>
        <c:manualLayout>
          <c:layoutTarget val="inner"/>
          <c:xMode val="edge"/>
          <c:yMode val="edge"/>
          <c:x val="4.1522320560620635E-2"/>
          <c:y val="0.15321315659676973"/>
          <c:w val="0.94355522416050575"/>
          <c:h val="0.71434653282136007"/>
        </c:manualLayout>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fld id="{0E9E47CE-D102-4AAA-9701-C4CCF828BFC2}"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CE85-4E08-832A-10A1BFC85CE9}"/>
                </c:ext>
              </c:extLst>
            </c:dLbl>
            <c:dLbl>
              <c:idx val="1"/>
              <c:tx>
                <c:rich>
                  <a:bodyPr/>
                  <a:lstStyle/>
                  <a:p>
                    <a:fld id="{B57CB8BD-CD00-41F4-B4C3-3639EE1B741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E85-4E08-832A-10A1BFC85CE9}"/>
                </c:ext>
              </c:extLst>
            </c:dLbl>
            <c:dLbl>
              <c:idx val="2"/>
              <c:tx>
                <c:rich>
                  <a:bodyPr/>
                  <a:lstStyle/>
                  <a:p>
                    <a:fld id="{E7BECC56-4F5A-4424-A774-572ED13E4D2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E85-4E08-832A-10A1BFC85CE9}"/>
                </c:ext>
              </c:extLst>
            </c:dLbl>
            <c:dLbl>
              <c:idx val="3"/>
              <c:tx>
                <c:rich>
                  <a:bodyPr/>
                  <a:lstStyle/>
                  <a:p>
                    <a:fld id="{015D6D86-6BDA-4450-AFE8-FCB3557EDCF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E85-4E08-832A-10A1BFC85CE9}"/>
                </c:ext>
              </c:extLst>
            </c:dLbl>
            <c:dLbl>
              <c:idx val="4"/>
              <c:tx>
                <c:rich>
                  <a:bodyPr/>
                  <a:lstStyle/>
                  <a:p>
                    <a:fld id="{EABB636E-D3C8-4235-82A7-6DFF524483E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E85-4E08-832A-10A1BFC85CE9}"/>
                </c:ext>
              </c:extLst>
            </c:dLbl>
            <c:dLbl>
              <c:idx val="5"/>
              <c:tx>
                <c:rich>
                  <a:bodyPr/>
                  <a:lstStyle/>
                  <a:p>
                    <a:fld id="{F4B044CD-B0B0-41FD-89D8-775D20951F7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E85-4E08-832A-10A1BFC85CE9}"/>
                </c:ext>
              </c:extLst>
            </c:dLbl>
            <c:dLbl>
              <c:idx val="6"/>
              <c:tx>
                <c:rich>
                  <a:bodyPr/>
                  <a:lstStyle/>
                  <a:p>
                    <a:fld id="{31711386-06CA-410F-AA1C-2F26F8B5869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E85-4E08-832A-10A1BFC85CE9}"/>
                </c:ext>
              </c:extLst>
            </c:dLbl>
            <c:dLbl>
              <c:idx val="7"/>
              <c:tx>
                <c:rich>
                  <a:bodyPr/>
                  <a:lstStyle/>
                  <a:p>
                    <a:fld id="{0EAB6874-EB12-475E-9909-361819E87C5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CE85-4E08-832A-10A1BFC85CE9}"/>
                </c:ext>
              </c:extLst>
            </c:dLbl>
            <c:dLbl>
              <c:idx val="8"/>
              <c:tx>
                <c:rich>
                  <a:bodyPr/>
                  <a:lstStyle/>
                  <a:p>
                    <a:fld id="{DBDA65B4-08AB-4D88-BE63-1365B71B2CF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CE85-4E08-832A-10A1BFC85CE9}"/>
                </c:ext>
              </c:extLst>
            </c:dLbl>
            <c:dLbl>
              <c:idx val="9"/>
              <c:tx>
                <c:rich>
                  <a:bodyPr/>
                  <a:lstStyle/>
                  <a:p>
                    <a:fld id="{98B43242-502C-4D2A-A4F4-759F7C0B4C7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CE85-4E08-832A-10A1BFC85CE9}"/>
                </c:ext>
              </c:extLst>
            </c:dLbl>
            <c:dLbl>
              <c:idx val="10"/>
              <c:tx>
                <c:rich>
                  <a:bodyPr/>
                  <a:lstStyle/>
                  <a:p>
                    <a:fld id="{22EA4B6A-3862-401F-97D1-4CCE1AD510B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CE85-4E08-832A-10A1BFC85CE9}"/>
                </c:ext>
              </c:extLst>
            </c:dLbl>
            <c:dLbl>
              <c:idx val="11"/>
              <c:tx>
                <c:rich>
                  <a:bodyPr/>
                  <a:lstStyle/>
                  <a:p>
                    <a:fld id="{C8CB1AE2-ECC9-4C46-BC46-495321062C4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CE85-4E08-832A-10A1BFC85CE9}"/>
                </c:ext>
              </c:extLst>
            </c:dLbl>
            <c:dLbl>
              <c:idx val="12"/>
              <c:tx>
                <c:rich>
                  <a:bodyPr/>
                  <a:lstStyle/>
                  <a:p>
                    <a:fld id="{ACCBBAC4-00C9-4ED4-BDAC-6A5F88DF256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CE85-4E08-832A-10A1BFC85CE9}"/>
                </c:ext>
              </c:extLst>
            </c:dLbl>
            <c:dLbl>
              <c:idx val="13"/>
              <c:tx>
                <c:rich>
                  <a:bodyPr/>
                  <a:lstStyle/>
                  <a:p>
                    <a:fld id="{656DE4F5-70BA-4802-9339-34390B51EB0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CE85-4E08-832A-10A1BFC85CE9}"/>
                </c:ext>
              </c:extLst>
            </c:dLbl>
            <c:dLbl>
              <c:idx val="14"/>
              <c:tx>
                <c:rich>
                  <a:bodyPr/>
                  <a:lstStyle/>
                  <a:p>
                    <a:fld id="{94F98EB4-33E1-45DF-9C3E-AEEA26E001F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CE85-4E08-832A-10A1BFC85C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Ma'!$Q$2:$AE$3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Ma'!$Q$4:$AE$4</c:f>
              <c:numCache>
                <c:formatCode>0%</c:formatCode>
                <c:ptCount val="15"/>
                <c:pt idx="0">
                  <c:v>5.5555555555555552E-2</c:v>
                </c:pt>
                <c:pt idx="1">
                  <c:v>4.5454545454545456E-2</c:v>
                </c:pt>
                <c:pt idx="2">
                  <c:v>9.5238095238095233E-2</c:v>
                </c:pt>
                <c:pt idx="3">
                  <c:v>0.1</c:v>
                </c:pt>
                <c:pt idx="4">
                  <c:v>0.14000000000000001</c:v>
                </c:pt>
                <c:pt idx="5">
                  <c:v>0.83333333333333337</c:v>
                </c:pt>
                <c:pt idx="6">
                  <c:v>0.81818181818181823</c:v>
                </c:pt>
                <c:pt idx="7">
                  <c:v>0.80952380952380953</c:v>
                </c:pt>
                <c:pt idx="8">
                  <c:v>0.8</c:v>
                </c:pt>
                <c:pt idx="9">
                  <c:v>0.59</c:v>
                </c:pt>
                <c:pt idx="10">
                  <c:v>5.5555555555555552E-2</c:v>
                </c:pt>
                <c:pt idx="11">
                  <c:v>4.5454545454545456E-2</c:v>
                </c:pt>
                <c:pt idx="12">
                  <c:v>4.7619047619047616E-2</c:v>
                </c:pt>
                <c:pt idx="13">
                  <c:v>0.05</c:v>
                </c:pt>
                <c:pt idx="14">
                  <c:v>0.05</c:v>
                </c:pt>
              </c:numCache>
            </c:numRef>
          </c:val>
          <c:extLst xmlns:c16r2="http://schemas.microsoft.com/office/drawing/2015/06/chart">
            <c:ext xmlns:c15="http://schemas.microsoft.com/office/drawing/2012/chart" uri="{02D57815-91ED-43cb-92C2-25804820EDAC}">
              <c15:datalabelsRange>
                <c15:f>'KS1+2 Ma'!$Q$5:$AE$5</c15:f>
                <c15:dlblRangeCache>
                  <c:ptCount val="15"/>
                  <c:pt idx="0">
                    <c:v>1</c:v>
                  </c:pt>
                  <c:pt idx="1">
                    <c:v>1</c:v>
                  </c:pt>
                  <c:pt idx="2">
                    <c:v>2</c:v>
                  </c:pt>
                  <c:pt idx="3">
                    <c:v>2</c:v>
                  </c:pt>
                  <c:pt idx="4">
                    <c:v>3</c:v>
                  </c:pt>
                  <c:pt idx="5">
                    <c:v>15</c:v>
                  </c:pt>
                  <c:pt idx="6">
                    <c:v>18</c:v>
                  </c:pt>
                  <c:pt idx="7">
                    <c:v>17</c:v>
                  </c:pt>
                  <c:pt idx="8">
                    <c:v>16</c:v>
                  </c:pt>
                  <c:pt idx="9">
                    <c:v>13</c:v>
                  </c:pt>
                  <c:pt idx="10">
                    <c:v>1</c:v>
                  </c:pt>
                  <c:pt idx="11">
                    <c:v>1</c:v>
                  </c:pt>
                  <c:pt idx="12">
                    <c:v>1</c:v>
                  </c:pt>
                  <c:pt idx="13">
                    <c:v>1</c:v>
                  </c:pt>
                  <c:pt idx="14">
                    <c:v>1</c:v>
                  </c:pt>
                </c15:dlblRangeCache>
              </c15:datalabelsRange>
            </c:ext>
            <c:ext xmlns:c16="http://schemas.microsoft.com/office/drawing/2014/chart" uri="{C3380CC4-5D6E-409C-BE32-E72D297353CC}">
              <c16:uniqueId val="{0000000F-CE85-4E08-832A-10A1BFC85CE9}"/>
            </c:ext>
          </c:extLst>
        </c:ser>
        <c:ser>
          <c:idx val="1"/>
          <c:order val="1"/>
          <c:tx>
            <c:v>Non Pupil Premium</c:v>
          </c:tx>
          <c:spPr>
            <a:solidFill>
              <a:srgbClr val="C00000"/>
            </a:solidFill>
            <a:ln>
              <a:solidFill>
                <a:srgbClr val="C00000"/>
              </a:solidFill>
            </a:ln>
            <a:effectLst/>
          </c:spPr>
          <c:invertIfNegative val="0"/>
          <c:dLbls>
            <c:dLbl>
              <c:idx val="0"/>
              <c:tx>
                <c:rich>
                  <a:bodyPr/>
                  <a:lstStyle/>
                  <a:p>
                    <a:fld id="{28569B47-130D-4639-A2D7-ACE4A76570A7}"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CE85-4E08-832A-10A1BFC85CE9}"/>
                </c:ext>
              </c:extLst>
            </c:dLbl>
            <c:dLbl>
              <c:idx val="1"/>
              <c:tx>
                <c:rich>
                  <a:bodyPr/>
                  <a:lstStyle/>
                  <a:p>
                    <a:fld id="{EBCAF7CF-BF91-4684-B79A-86423841A4B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CE85-4E08-832A-10A1BFC85CE9}"/>
                </c:ext>
              </c:extLst>
            </c:dLbl>
            <c:dLbl>
              <c:idx val="2"/>
              <c:tx>
                <c:rich>
                  <a:bodyPr/>
                  <a:lstStyle/>
                  <a:p>
                    <a:fld id="{E9CBED6C-FFBB-4CF0-9C01-135DD479560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CE85-4E08-832A-10A1BFC85CE9}"/>
                </c:ext>
              </c:extLst>
            </c:dLbl>
            <c:dLbl>
              <c:idx val="3"/>
              <c:tx>
                <c:rich>
                  <a:bodyPr/>
                  <a:lstStyle/>
                  <a:p>
                    <a:fld id="{DEBCC607-5B6B-4C10-A0DD-EDE828B7CB9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CE85-4E08-832A-10A1BFC85CE9}"/>
                </c:ext>
              </c:extLst>
            </c:dLbl>
            <c:dLbl>
              <c:idx val="4"/>
              <c:tx>
                <c:rich>
                  <a:bodyPr/>
                  <a:lstStyle/>
                  <a:p>
                    <a:fld id="{D3B77A7A-41D9-46CD-B8D7-306FE6D558F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CE85-4E08-832A-10A1BFC85CE9}"/>
                </c:ext>
              </c:extLst>
            </c:dLbl>
            <c:dLbl>
              <c:idx val="5"/>
              <c:tx>
                <c:rich>
                  <a:bodyPr/>
                  <a:lstStyle/>
                  <a:p>
                    <a:fld id="{E10901F6-601A-4FE2-A44D-7FC9B6DB166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CE85-4E08-832A-10A1BFC85CE9}"/>
                </c:ext>
              </c:extLst>
            </c:dLbl>
            <c:dLbl>
              <c:idx val="6"/>
              <c:tx>
                <c:rich>
                  <a:bodyPr/>
                  <a:lstStyle/>
                  <a:p>
                    <a:fld id="{ECB06550-5218-45AB-83F5-82D6E8CA0E0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CE85-4E08-832A-10A1BFC85CE9}"/>
                </c:ext>
              </c:extLst>
            </c:dLbl>
            <c:dLbl>
              <c:idx val="7"/>
              <c:tx>
                <c:rich>
                  <a:bodyPr/>
                  <a:lstStyle/>
                  <a:p>
                    <a:fld id="{CB279DC0-4067-4233-A01D-1401B6C9D56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CE85-4E08-832A-10A1BFC85CE9}"/>
                </c:ext>
              </c:extLst>
            </c:dLbl>
            <c:dLbl>
              <c:idx val="8"/>
              <c:tx>
                <c:rich>
                  <a:bodyPr/>
                  <a:lstStyle/>
                  <a:p>
                    <a:fld id="{3AB90AC5-DC69-4F37-BFA9-B80F33021C4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CE85-4E08-832A-10A1BFC85CE9}"/>
                </c:ext>
              </c:extLst>
            </c:dLbl>
            <c:dLbl>
              <c:idx val="9"/>
              <c:tx>
                <c:rich>
                  <a:bodyPr/>
                  <a:lstStyle/>
                  <a:p>
                    <a:fld id="{A7E0A1AF-9DC6-4B82-A4A3-045B1E31DAA7}"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CE85-4E08-832A-10A1BFC85CE9}"/>
                </c:ext>
              </c:extLst>
            </c:dLbl>
            <c:dLbl>
              <c:idx val="10"/>
              <c:tx>
                <c:rich>
                  <a:bodyPr/>
                  <a:lstStyle/>
                  <a:p>
                    <a:fld id="{E61E832B-74F5-4908-85BF-ED2112C2C5C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CE85-4E08-832A-10A1BFC85CE9}"/>
                </c:ext>
              </c:extLst>
            </c:dLbl>
            <c:dLbl>
              <c:idx val="11"/>
              <c:tx>
                <c:rich>
                  <a:bodyPr/>
                  <a:lstStyle/>
                  <a:p>
                    <a:fld id="{96DED43E-83D6-40D3-80D2-F89C06602B5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CE85-4E08-832A-10A1BFC85CE9}"/>
                </c:ext>
              </c:extLst>
            </c:dLbl>
            <c:dLbl>
              <c:idx val="12"/>
              <c:tx>
                <c:rich>
                  <a:bodyPr/>
                  <a:lstStyle/>
                  <a:p>
                    <a:fld id="{CB23D476-DCF2-4214-A3D3-A343510A74A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CE85-4E08-832A-10A1BFC85CE9}"/>
                </c:ext>
              </c:extLst>
            </c:dLbl>
            <c:dLbl>
              <c:idx val="13"/>
              <c:tx>
                <c:rich>
                  <a:bodyPr/>
                  <a:lstStyle/>
                  <a:p>
                    <a:fld id="{5B4D0C3D-4C57-429A-A0ED-60719C1D480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CE85-4E08-832A-10A1BFC85CE9}"/>
                </c:ext>
              </c:extLst>
            </c:dLbl>
            <c:dLbl>
              <c:idx val="14"/>
              <c:tx>
                <c:rich>
                  <a:bodyPr/>
                  <a:lstStyle/>
                  <a:p>
                    <a:fld id="{BED90C00-9CE0-47F8-AFCA-80F44193598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CE85-4E08-832A-10A1BFC85C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Ma'!$Q$2:$AE$3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Ma'!$Q$6:$AE$6</c:f>
              <c:numCache>
                <c:formatCode>0%</c:formatCode>
                <c:ptCount val="15"/>
                <c:pt idx="0">
                  <c:v>0.33333333333333331</c:v>
                </c:pt>
                <c:pt idx="1">
                  <c:v>0.33333333333333331</c:v>
                </c:pt>
                <c:pt idx="2">
                  <c:v>0.66666666666666663</c:v>
                </c:pt>
                <c:pt idx="3">
                  <c:v>0.6</c:v>
                </c:pt>
                <c:pt idx="4">
                  <c:v>0.33</c:v>
                </c:pt>
                <c:pt idx="5">
                  <c:v>0.5</c:v>
                </c:pt>
                <c:pt idx="6">
                  <c:v>0.5</c:v>
                </c:pt>
                <c:pt idx="7">
                  <c:v>0.33333333333333331</c:v>
                </c:pt>
                <c:pt idx="8">
                  <c:v>0.4</c:v>
                </c:pt>
                <c:pt idx="9">
                  <c:v>0.44</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'KS1+2 Ma'!$Q$7:$AE$7</c15:f>
                <c15:dlblRangeCache>
                  <c:ptCount val="15"/>
                  <c:pt idx="0">
                    <c:v>2</c:v>
                  </c:pt>
                  <c:pt idx="1">
                    <c:v>2</c:v>
                  </c:pt>
                  <c:pt idx="2">
                    <c:v>4</c:v>
                  </c:pt>
                  <c:pt idx="3">
                    <c:v>3</c:v>
                  </c:pt>
                  <c:pt idx="4">
                    <c:v>3</c:v>
                  </c:pt>
                  <c:pt idx="5">
                    <c:v>3</c:v>
                  </c:pt>
                  <c:pt idx="6">
                    <c:v>3</c:v>
                  </c:pt>
                  <c:pt idx="7">
                    <c:v>2</c:v>
                  </c:pt>
                  <c:pt idx="8">
                    <c:v>2</c:v>
                  </c:pt>
                  <c:pt idx="9">
                    <c:v>4</c:v>
                  </c:pt>
                  <c:pt idx="10">
                    <c:v>0</c:v>
                  </c:pt>
                  <c:pt idx="11">
                    <c:v>0</c:v>
                  </c:pt>
                  <c:pt idx="12">
                    <c:v>0</c:v>
                  </c:pt>
                  <c:pt idx="13">
                    <c:v>0</c:v>
                  </c:pt>
                  <c:pt idx="14">
                    <c:v>0</c:v>
                  </c:pt>
                </c15:dlblRangeCache>
              </c15:datalabelsRange>
            </c:ext>
            <c:ext xmlns:c16="http://schemas.microsoft.com/office/drawing/2014/chart" uri="{C3380CC4-5D6E-409C-BE32-E72D297353CC}">
              <c16:uniqueId val="{0000001F-CE85-4E08-832A-10A1BFC85CE9}"/>
            </c:ext>
          </c:extLst>
        </c:ser>
        <c:dLbls>
          <c:dLblPos val="outEnd"/>
          <c:showLegendKey val="0"/>
          <c:showVal val="1"/>
          <c:showCatName val="0"/>
          <c:showSerName val="0"/>
          <c:showPercent val="0"/>
          <c:showBubbleSize val="0"/>
        </c:dLbls>
        <c:gapWidth val="219"/>
        <c:overlap val="-27"/>
        <c:axId val="174670208"/>
        <c:axId val="174671744"/>
      </c:barChart>
      <c:catAx>
        <c:axId val="17467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671744"/>
        <c:crosses val="autoZero"/>
        <c:auto val="1"/>
        <c:lblAlgn val="ctr"/>
        <c:lblOffset val="100"/>
        <c:noMultiLvlLbl val="0"/>
      </c:catAx>
      <c:valAx>
        <c:axId val="1746717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670208"/>
        <c:crosses val="autoZero"/>
        <c:crossBetween val="between"/>
      </c:valAx>
      <c:spPr>
        <a:noFill/>
        <a:ln>
          <a:noFill/>
        </a:ln>
        <a:effectLst/>
      </c:spPr>
    </c:plotArea>
    <c:legend>
      <c:legendPos val="tr"/>
      <c:layout>
        <c:manualLayout>
          <c:xMode val="edge"/>
          <c:yMode val="edge"/>
          <c:x val="0.86579941432830998"/>
          <c:y val="7.2194776793151977E-2"/>
          <c:w val="0.1187140084616139"/>
          <c:h val="7.0564459040056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KS1 Maths Progress - PP vs Non PP</a:t>
            </a:r>
            <a:endParaRPr lang="en-GB" sz="1600" baseline="0">
              <a:effectLst/>
            </a:endParaRPr>
          </a:p>
        </c:rich>
      </c:tx>
      <c:overlay val="0"/>
      <c:spPr>
        <a:noFill/>
        <a:ln>
          <a:noFill/>
        </a:ln>
        <a:effectLst/>
      </c:spPr>
    </c:title>
    <c:autoTitleDeleted val="0"/>
    <c:plotArea>
      <c:layout>
        <c:manualLayout>
          <c:layoutTarget val="inner"/>
          <c:xMode val="edge"/>
          <c:yMode val="edge"/>
          <c:x val="4.7749813751585046E-2"/>
          <c:y val="0.15321315659676973"/>
          <c:w val="0.94415612262630055"/>
          <c:h val="0.71434653282136007"/>
        </c:manualLayout>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fld id="{42BF1D06-9397-4437-93A5-6DB47DF8BA8B}"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D95E-43ED-9710-DB71554BCB1B}"/>
                </c:ext>
              </c:extLst>
            </c:dLbl>
            <c:dLbl>
              <c:idx val="1"/>
              <c:tx>
                <c:rich>
                  <a:bodyPr/>
                  <a:lstStyle/>
                  <a:p>
                    <a:fld id="{B4231F00-7459-4F91-927D-9AE64E3198F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95E-43ED-9710-DB71554BCB1B}"/>
                </c:ext>
              </c:extLst>
            </c:dLbl>
            <c:dLbl>
              <c:idx val="2"/>
              <c:tx>
                <c:rich>
                  <a:bodyPr/>
                  <a:lstStyle/>
                  <a:p>
                    <a:fld id="{7C21E13D-4F0C-497C-AD58-EA5F42F89B4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95E-43ED-9710-DB71554BCB1B}"/>
                </c:ext>
              </c:extLst>
            </c:dLbl>
            <c:dLbl>
              <c:idx val="3"/>
              <c:tx>
                <c:rich>
                  <a:bodyPr/>
                  <a:lstStyle/>
                  <a:p>
                    <a:fld id="{129123DA-2C60-4DC1-BFBE-9841D2F5455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95E-43ED-9710-DB71554BCB1B}"/>
                </c:ext>
              </c:extLst>
            </c:dLbl>
            <c:dLbl>
              <c:idx val="4"/>
              <c:tx>
                <c:rich>
                  <a:bodyPr/>
                  <a:lstStyle/>
                  <a:p>
                    <a:fld id="{DE3B1972-F030-45D8-B1D7-D74425B2473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95E-43ED-9710-DB71554BCB1B}"/>
                </c:ext>
              </c:extLst>
            </c:dLbl>
            <c:dLbl>
              <c:idx val="5"/>
              <c:tx>
                <c:rich>
                  <a:bodyPr/>
                  <a:lstStyle/>
                  <a:p>
                    <a:fld id="{3D9828D3-520F-4757-9FCB-589D06CCC71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95E-43ED-9710-DB71554BCB1B}"/>
                </c:ext>
              </c:extLst>
            </c:dLbl>
            <c:dLbl>
              <c:idx val="6"/>
              <c:tx>
                <c:rich>
                  <a:bodyPr/>
                  <a:lstStyle/>
                  <a:p>
                    <a:fld id="{7EEE617B-BC96-4A1D-B683-958445A9C4B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95E-43ED-9710-DB71554BCB1B}"/>
                </c:ext>
              </c:extLst>
            </c:dLbl>
            <c:dLbl>
              <c:idx val="7"/>
              <c:tx>
                <c:rich>
                  <a:bodyPr/>
                  <a:lstStyle/>
                  <a:p>
                    <a:fld id="{E4A19A01-0DA6-4EA1-B1CB-2B4F6DCDACE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95E-43ED-9710-DB71554BCB1B}"/>
                </c:ext>
              </c:extLst>
            </c:dLbl>
            <c:dLbl>
              <c:idx val="8"/>
              <c:tx>
                <c:rich>
                  <a:bodyPr/>
                  <a:lstStyle/>
                  <a:p>
                    <a:fld id="{A92A5184-2BEB-4CA0-B650-28A9D712321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D95E-43ED-9710-DB71554BCB1B}"/>
                </c:ext>
              </c:extLst>
            </c:dLbl>
            <c:dLbl>
              <c:idx val="9"/>
              <c:tx>
                <c:rich>
                  <a:bodyPr/>
                  <a:lstStyle/>
                  <a:p>
                    <a:fld id="{A9D730FC-1729-4EF9-9290-723BCFC5393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D95E-43ED-9710-DB71554BCB1B}"/>
                </c:ext>
              </c:extLst>
            </c:dLbl>
            <c:dLbl>
              <c:idx val="10"/>
              <c:tx>
                <c:rich>
                  <a:bodyPr/>
                  <a:lstStyle/>
                  <a:p>
                    <a:fld id="{F32B0C1B-2E99-4D78-A435-572DE3E42AC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D95E-43ED-9710-DB71554BCB1B}"/>
                </c:ext>
              </c:extLst>
            </c:dLbl>
            <c:dLbl>
              <c:idx val="11"/>
              <c:tx>
                <c:rich>
                  <a:bodyPr/>
                  <a:lstStyle/>
                  <a:p>
                    <a:fld id="{BA3B97F0-70A4-4330-9C84-835C948B1AA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D95E-43ED-9710-DB71554BCB1B}"/>
                </c:ext>
              </c:extLst>
            </c:dLbl>
            <c:dLbl>
              <c:idx val="12"/>
              <c:tx>
                <c:rich>
                  <a:bodyPr/>
                  <a:lstStyle/>
                  <a:p>
                    <a:fld id="{46146A9B-2C02-464C-AB2F-99B19F783E5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D95E-43ED-9710-DB71554BCB1B}"/>
                </c:ext>
              </c:extLst>
            </c:dLbl>
            <c:dLbl>
              <c:idx val="13"/>
              <c:tx>
                <c:rich>
                  <a:bodyPr/>
                  <a:lstStyle/>
                  <a:p>
                    <a:fld id="{079FAA63-A866-414F-8334-94414D91939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D95E-43ED-9710-DB71554BCB1B}"/>
                </c:ext>
              </c:extLst>
            </c:dLbl>
            <c:dLbl>
              <c:idx val="14"/>
              <c:tx>
                <c:rich>
                  <a:bodyPr/>
                  <a:lstStyle/>
                  <a:p>
                    <a:fld id="{0D6064ED-BF09-495A-8E40-F4B61FB3272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D95E-43ED-9710-DB71554BCB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Ma'!$B$2:$P$3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Ma'!$B$4:$P$4</c:f>
              <c:numCache>
                <c:formatCode>0%</c:formatCode>
                <c:ptCount val="15"/>
                <c:pt idx="0">
                  <c:v>0</c:v>
                </c:pt>
                <c:pt idx="1">
                  <c:v>0</c:v>
                </c:pt>
                <c:pt idx="2">
                  <c:v>0.5</c:v>
                </c:pt>
                <c:pt idx="3">
                  <c:v>1</c:v>
                </c:pt>
                <c:pt idx="4">
                  <c:v>1</c:v>
                </c:pt>
                <c:pt idx="5">
                  <c:v>1</c:v>
                </c:pt>
                <c:pt idx="6">
                  <c:v>0.5</c:v>
                </c:pt>
                <c:pt idx="7">
                  <c:v>0.5</c:v>
                </c:pt>
                <c:pt idx="8">
                  <c:v>0</c:v>
                </c:pt>
                <c:pt idx="9">
                  <c:v>0</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'KS1+2 Ma'!$B$5:$P$5</c15:f>
                <c15:dlblRangeCache>
                  <c:ptCount val="15"/>
                  <c:pt idx="0">
                    <c:v>0</c:v>
                  </c:pt>
                  <c:pt idx="1">
                    <c:v>0</c:v>
                  </c:pt>
                  <c:pt idx="2">
                    <c:v>1</c:v>
                  </c:pt>
                  <c:pt idx="3">
                    <c:v>2</c:v>
                  </c:pt>
                  <c:pt idx="4">
                    <c:v>3</c:v>
                  </c:pt>
                  <c:pt idx="5">
                    <c:v>1</c:v>
                  </c:pt>
                  <c:pt idx="6">
                    <c:v>1</c:v>
                  </c:pt>
                  <c:pt idx="7">
                    <c:v>1</c:v>
                  </c:pt>
                  <c:pt idx="8">
                    <c:v>0</c:v>
                  </c:pt>
                  <c:pt idx="9">
                    <c:v>0</c:v>
                  </c:pt>
                  <c:pt idx="10">
                    <c:v>0</c:v>
                  </c:pt>
                  <c:pt idx="11">
                    <c:v>0</c:v>
                  </c:pt>
                  <c:pt idx="12">
                    <c:v>0</c:v>
                  </c:pt>
                  <c:pt idx="13">
                    <c:v>0</c:v>
                  </c:pt>
                  <c:pt idx="14">
                    <c:v>0</c:v>
                  </c:pt>
                </c15:dlblRangeCache>
              </c15:datalabelsRange>
            </c:ext>
            <c:ext xmlns:c16="http://schemas.microsoft.com/office/drawing/2014/chart" uri="{C3380CC4-5D6E-409C-BE32-E72D297353CC}">
              <c16:uniqueId val="{0000000F-D95E-43ED-9710-DB71554BCB1B}"/>
            </c:ext>
          </c:extLst>
        </c:ser>
        <c:ser>
          <c:idx val="1"/>
          <c:order val="1"/>
          <c:tx>
            <c:v>Non Pupil Premium</c:v>
          </c:tx>
          <c:spPr>
            <a:solidFill>
              <a:srgbClr val="C00000"/>
            </a:solidFill>
            <a:ln>
              <a:solidFill>
                <a:srgbClr val="C00000"/>
              </a:solidFill>
            </a:ln>
            <a:effectLst/>
          </c:spPr>
          <c:invertIfNegative val="0"/>
          <c:dLbls>
            <c:dLbl>
              <c:idx val="0"/>
              <c:tx>
                <c:rich>
                  <a:bodyPr/>
                  <a:lstStyle/>
                  <a:p>
                    <a:fld id="{37C02DD0-129A-41C7-A310-BFF97F5B0795}"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D95E-43ED-9710-DB71554BCB1B}"/>
                </c:ext>
              </c:extLst>
            </c:dLbl>
            <c:dLbl>
              <c:idx val="1"/>
              <c:tx>
                <c:rich>
                  <a:bodyPr/>
                  <a:lstStyle/>
                  <a:p>
                    <a:fld id="{5298C6C1-D7D4-4BD6-9E7E-54869FE1835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D95E-43ED-9710-DB71554BCB1B}"/>
                </c:ext>
              </c:extLst>
            </c:dLbl>
            <c:dLbl>
              <c:idx val="2"/>
              <c:tx>
                <c:rich>
                  <a:bodyPr/>
                  <a:lstStyle/>
                  <a:p>
                    <a:fld id="{22027967-3BE0-47CA-891A-780B3BB39FF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D95E-43ED-9710-DB71554BCB1B}"/>
                </c:ext>
              </c:extLst>
            </c:dLbl>
            <c:dLbl>
              <c:idx val="3"/>
              <c:tx>
                <c:rich>
                  <a:bodyPr/>
                  <a:lstStyle/>
                  <a:p>
                    <a:fld id="{11E8D145-BC10-45A7-9B8C-96834593866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D95E-43ED-9710-DB71554BCB1B}"/>
                </c:ext>
              </c:extLst>
            </c:dLbl>
            <c:dLbl>
              <c:idx val="4"/>
              <c:tx>
                <c:rich>
                  <a:bodyPr/>
                  <a:lstStyle/>
                  <a:p>
                    <a:fld id="{E49D6975-C215-4602-A57F-0A28BEAB6CA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D95E-43ED-9710-DB71554BCB1B}"/>
                </c:ext>
              </c:extLst>
            </c:dLbl>
            <c:dLbl>
              <c:idx val="5"/>
              <c:tx>
                <c:rich>
                  <a:bodyPr/>
                  <a:lstStyle/>
                  <a:p>
                    <a:fld id="{4059B586-6693-44D2-9C6C-741D6A6B98E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D95E-43ED-9710-DB71554BCB1B}"/>
                </c:ext>
              </c:extLst>
            </c:dLbl>
            <c:dLbl>
              <c:idx val="6"/>
              <c:tx>
                <c:rich>
                  <a:bodyPr/>
                  <a:lstStyle/>
                  <a:p>
                    <a:fld id="{8F34CBC0-B70B-4EA5-AD77-C9A0AFF6012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D95E-43ED-9710-DB71554BCB1B}"/>
                </c:ext>
              </c:extLst>
            </c:dLbl>
            <c:dLbl>
              <c:idx val="7"/>
              <c:tx>
                <c:rich>
                  <a:bodyPr/>
                  <a:lstStyle/>
                  <a:p>
                    <a:fld id="{8C0AF535-AD68-420D-A765-CD34AB7A836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D95E-43ED-9710-DB71554BCB1B}"/>
                </c:ext>
              </c:extLst>
            </c:dLbl>
            <c:dLbl>
              <c:idx val="8"/>
              <c:tx>
                <c:rich>
                  <a:bodyPr/>
                  <a:lstStyle/>
                  <a:p>
                    <a:fld id="{AD245870-63AC-43A9-94F2-13CE9DC8993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D95E-43ED-9710-DB71554BCB1B}"/>
                </c:ext>
              </c:extLst>
            </c:dLbl>
            <c:dLbl>
              <c:idx val="9"/>
              <c:tx>
                <c:rich>
                  <a:bodyPr/>
                  <a:lstStyle/>
                  <a:p>
                    <a:fld id="{72EDDE55-04EE-4896-A002-48883146736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D95E-43ED-9710-DB71554BCB1B}"/>
                </c:ext>
              </c:extLst>
            </c:dLbl>
            <c:dLbl>
              <c:idx val="10"/>
              <c:tx>
                <c:rich>
                  <a:bodyPr/>
                  <a:lstStyle/>
                  <a:p>
                    <a:fld id="{BE1EEDC9-2462-45AC-A7FE-67F0D681ED2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D95E-43ED-9710-DB71554BCB1B}"/>
                </c:ext>
              </c:extLst>
            </c:dLbl>
            <c:dLbl>
              <c:idx val="11"/>
              <c:tx>
                <c:rich>
                  <a:bodyPr/>
                  <a:lstStyle/>
                  <a:p>
                    <a:fld id="{A381AFFE-4984-4433-93F5-A92DF9623DC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D95E-43ED-9710-DB71554BCB1B}"/>
                </c:ext>
              </c:extLst>
            </c:dLbl>
            <c:dLbl>
              <c:idx val="12"/>
              <c:tx>
                <c:rich>
                  <a:bodyPr/>
                  <a:lstStyle/>
                  <a:p>
                    <a:fld id="{B4DCE248-27B1-448C-B5D4-3B17927869A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D95E-43ED-9710-DB71554BCB1B}"/>
                </c:ext>
              </c:extLst>
            </c:dLbl>
            <c:dLbl>
              <c:idx val="13"/>
              <c:tx>
                <c:rich>
                  <a:bodyPr/>
                  <a:lstStyle/>
                  <a:p>
                    <a:fld id="{B3BFE2A4-3752-4FB2-8E89-91FC92E60A1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D95E-43ED-9710-DB71554BCB1B}"/>
                </c:ext>
              </c:extLst>
            </c:dLbl>
            <c:dLbl>
              <c:idx val="14"/>
              <c:tx>
                <c:rich>
                  <a:bodyPr/>
                  <a:lstStyle/>
                  <a:p>
                    <a:fld id="{CE2399F6-1345-4D98-A400-E73A5954118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D95E-43ED-9710-DB71554BCB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Ma'!$B$2:$P$3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Ma'!$B$6:$P$6</c:f>
              <c:numCache>
                <c:formatCode>0%</c:formatCode>
                <c:ptCount val="15"/>
                <c:pt idx="0">
                  <c:v>0.25</c:v>
                </c:pt>
                <c:pt idx="1">
                  <c:v>0.25</c:v>
                </c:pt>
                <c:pt idx="2">
                  <c:v>0.25</c:v>
                </c:pt>
                <c:pt idx="3">
                  <c:v>0</c:v>
                </c:pt>
                <c:pt idx="4">
                  <c:v>0.4</c:v>
                </c:pt>
                <c:pt idx="5">
                  <c:v>0.75</c:v>
                </c:pt>
                <c:pt idx="6">
                  <c:v>0.75</c:v>
                </c:pt>
                <c:pt idx="7">
                  <c:v>0.75</c:v>
                </c:pt>
                <c:pt idx="8">
                  <c:v>0.67</c:v>
                </c:pt>
                <c:pt idx="9">
                  <c:v>0.2</c:v>
                </c:pt>
                <c:pt idx="10">
                  <c:v>0</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'KS1+2 Ma'!$B$7:$P$7</c15:f>
                <c15:dlblRangeCache>
                  <c:ptCount val="15"/>
                  <c:pt idx="0">
                    <c:v>1</c:v>
                  </c:pt>
                  <c:pt idx="1">
                    <c:v>1</c:v>
                  </c:pt>
                  <c:pt idx="2">
                    <c:v>1</c:v>
                  </c:pt>
                  <c:pt idx="3">
                    <c:v>0</c:v>
                  </c:pt>
                  <c:pt idx="4">
                    <c:v>2</c:v>
                  </c:pt>
                  <c:pt idx="5">
                    <c:v>3</c:v>
                  </c:pt>
                  <c:pt idx="6">
                    <c:v>3</c:v>
                  </c:pt>
                  <c:pt idx="7">
                    <c:v>3</c:v>
                  </c:pt>
                  <c:pt idx="8">
                    <c:v>2</c:v>
                  </c:pt>
                  <c:pt idx="9">
                    <c:v>1</c:v>
                  </c:pt>
                  <c:pt idx="10">
                    <c:v>0</c:v>
                  </c:pt>
                  <c:pt idx="11">
                    <c:v>0</c:v>
                  </c:pt>
                  <c:pt idx="12">
                    <c:v>0</c:v>
                  </c:pt>
                  <c:pt idx="13">
                    <c:v>0</c:v>
                  </c:pt>
                  <c:pt idx="14">
                    <c:v>0</c:v>
                  </c:pt>
                </c15:dlblRangeCache>
              </c15:datalabelsRange>
            </c:ext>
            <c:ext xmlns:c16="http://schemas.microsoft.com/office/drawing/2014/chart" uri="{C3380CC4-5D6E-409C-BE32-E72D297353CC}">
              <c16:uniqueId val="{0000001F-D95E-43ED-9710-DB71554BCB1B}"/>
            </c:ext>
          </c:extLst>
        </c:ser>
        <c:dLbls>
          <c:dLblPos val="outEnd"/>
          <c:showLegendKey val="0"/>
          <c:showVal val="1"/>
          <c:showCatName val="0"/>
          <c:showSerName val="0"/>
          <c:showPercent val="0"/>
          <c:showBubbleSize val="0"/>
        </c:dLbls>
        <c:gapWidth val="219"/>
        <c:overlap val="-27"/>
        <c:axId val="174900736"/>
        <c:axId val="174902272"/>
      </c:barChart>
      <c:catAx>
        <c:axId val="17490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02272"/>
        <c:crosses val="autoZero"/>
        <c:auto val="1"/>
        <c:lblAlgn val="ctr"/>
        <c:lblOffset val="100"/>
        <c:noMultiLvlLbl val="0"/>
      </c:catAx>
      <c:valAx>
        <c:axId val="1749022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00736"/>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KS4 English Progress - PP vs Non PP</a:t>
            </a:r>
            <a:endParaRPr lang="en-GB" sz="1600" baseline="0">
              <a:effectLst/>
            </a:endParaRPr>
          </a:p>
        </c:rich>
      </c:tx>
      <c:overlay val="0"/>
      <c:spPr>
        <a:noFill/>
        <a:ln>
          <a:noFill/>
        </a:ln>
        <a:effectLst/>
      </c:spPr>
    </c:title>
    <c:autoTitleDeleted val="0"/>
    <c:plotArea>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r>
                      <a:rPr lang="en-US"/>
                      <a:t>24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BD-4424-BBFC-788342C08CAA}"/>
                </c:ext>
              </c:extLst>
            </c:dLbl>
            <c:dLbl>
              <c:idx val="1"/>
              <c:tx>
                <c:rich>
                  <a:bodyPr/>
                  <a:lstStyle/>
                  <a:p>
                    <a:r>
                      <a:rPr lang="en-US"/>
                      <a:t>28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3BD-4424-BBFC-788342C08CAA}"/>
                </c:ext>
              </c:extLst>
            </c:dLbl>
            <c:dLbl>
              <c:idx val="2"/>
              <c:tx>
                <c:rich>
                  <a:bodyPr/>
                  <a:lstStyle/>
                  <a:p>
                    <a:r>
                      <a:rPr lang="en-US"/>
                      <a:t>26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3BD-4424-BBFC-788342C08CAA}"/>
                </c:ext>
              </c:extLst>
            </c:dLbl>
            <c:dLbl>
              <c:idx val="3"/>
              <c:tx>
                <c:rich>
                  <a:bodyPr/>
                  <a:lstStyle/>
                  <a:p>
                    <a:fld id="{861BE02B-9A43-4F3D-809B-C9425C05705D}"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F3BD-4424-BBFC-788342C08CAA}"/>
                </c:ext>
              </c:extLst>
            </c:dLbl>
            <c:dLbl>
              <c:idx val="4"/>
              <c:tx>
                <c:rich>
                  <a:bodyPr/>
                  <a:lstStyle/>
                  <a:p>
                    <a:fld id="{30E3E621-114D-4A1C-AA6E-3FF2619D1B1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3BD-4424-BBFC-788342C08CAA}"/>
                </c:ext>
              </c:extLst>
            </c:dLbl>
            <c:dLbl>
              <c:idx val="5"/>
              <c:tx>
                <c:rich>
                  <a:bodyPr/>
                  <a:lstStyle/>
                  <a:p>
                    <a:r>
                      <a:rPr lang="en-US"/>
                      <a:t>20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3BD-4424-BBFC-788342C08CAA}"/>
                </c:ext>
              </c:extLst>
            </c:dLbl>
            <c:dLbl>
              <c:idx val="6"/>
              <c:tx>
                <c:rich>
                  <a:bodyPr/>
                  <a:lstStyle/>
                  <a:p>
                    <a:r>
                      <a:rPr lang="en-US"/>
                      <a:t>23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3BD-4424-BBFC-788342C08CAA}"/>
                </c:ext>
              </c:extLst>
            </c:dLbl>
            <c:dLbl>
              <c:idx val="7"/>
              <c:tx>
                <c:rich>
                  <a:bodyPr/>
                  <a:lstStyle/>
                  <a:p>
                    <a:r>
                      <a:rPr lang="en-US"/>
                      <a:t>31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3BD-4424-BBFC-788342C08CAA}"/>
                </c:ext>
              </c:extLst>
            </c:dLbl>
            <c:dLbl>
              <c:idx val="8"/>
              <c:tx>
                <c:rich>
                  <a:bodyPr/>
                  <a:lstStyle/>
                  <a:p>
                    <a:fld id="{061233FF-92EA-4FC8-A029-38519530F8D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3BD-4424-BBFC-788342C08CAA}"/>
                </c:ext>
              </c:extLst>
            </c:dLbl>
            <c:dLbl>
              <c:idx val="9"/>
              <c:tx>
                <c:rich>
                  <a:bodyPr/>
                  <a:lstStyle/>
                  <a:p>
                    <a:fld id="{607E9F17-DBB3-43D1-B8C5-21DFEE717AD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3BD-4424-BBFC-788342C08CAA}"/>
                </c:ext>
              </c:extLst>
            </c:dLbl>
            <c:dLbl>
              <c:idx val="10"/>
              <c:tx>
                <c:rich>
                  <a:bodyPr/>
                  <a:lstStyle/>
                  <a:p>
                    <a:r>
                      <a:rPr lang="en-US"/>
                      <a:t>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3BD-4424-BBFC-788342C08CAA}"/>
                </c:ext>
              </c:extLst>
            </c:dLbl>
            <c:dLbl>
              <c:idx val="11"/>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3BD-4424-BBFC-788342C08CAA}"/>
                </c:ext>
              </c:extLst>
            </c:dLbl>
            <c:dLbl>
              <c:idx val="12"/>
              <c:tx>
                <c:rich>
                  <a:bodyPr/>
                  <a:lstStyle/>
                  <a:p>
                    <a:r>
                      <a:rPr lang="en-US"/>
                      <a:t>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3BD-4424-BBFC-788342C08CAA}"/>
                </c:ext>
              </c:extLst>
            </c:dLbl>
            <c:dLbl>
              <c:idx val="13"/>
              <c:tx>
                <c:rich>
                  <a:bodyPr/>
                  <a:lstStyle/>
                  <a:p>
                    <a:fld id="{E7799CD1-70FA-41C0-99F9-86EEA0F338B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F3BD-4424-BBFC-788342C08CAA}"/>
                </c:ext>
              </c:extLst>
            </c:dLbl>
            <c:dLbl>
              <c:idx val="14"/>
              <c:tx>
                <c:rich>
                  <a:bodyPr/>
                  <a:lstStyle/>
                  <a:p>
                    <a:fld id="{377E2240-D737-49B7-B3DA-879288B77B4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F3BD-4424-BBFC-788342C08C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En'!$Q$2:$AE$3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En'!$Q$4:$AE$4</c:f>
              <c:numCache>
                <c:formatCode>0%</c:formatCode>
                <c:ptCount val="15"/>
                <c:pt idx="0">
                  <c:v>0.42857142857142855</c:v>
                </c:pt>
                <c:pt idx="1">
                  <c:v>0.5</c:v>
                </c:pt>
                <c:pt idx="2">
                  <c:v>0.39393939393939392</c:v>
                </c:pt>
                <c:pt idx="3">
                  <c:v>0.41</c:v>
                </c:pt>
                <c:pt idx="4">
                  <c:v>0.42</c:v>
                </c:pt>
                <c:pt idx="5">
                  <c:v>0.35714285714285715</c:v>
                </c:pt>
                <c:pt idx="6">
                  <c:v>0.4107142857142857</c:v>
                </c:pt>
                <c:pt idx="7">
                  <c:v>0.46969696969696972</c:v>
                </c:pt>
                <c:pt idx="8">
                  <c:v>0.42</c:v>
                </c:pt>
                <c:pt idx="9">
                  <c:v>0.43</c:v>
                </c:pt>
                <c:pt idx="10">
                  <c:v>5.3571428571428568E-2</c:v>
                </c:pt>
                <c:pt idx="11">
                  <c:v>0</c:v>
                </c:pt>
                <c:pt idx="12">
                  <c:v>3.0303030303030304E-2</c:v>
                </c:pt>
                <c:pt idx="13">
                  <c:v>0.03</c:v>
                </c:pt>
                <c:pt idx="14">
                  <c:v>0.01</c:v>
                </c:pt>
              </c:numCache>
            </c:numRef>
          </c:val>
          <c:extLst xmlns:c16r2="http://schemas.microsoft.com/office/drawing/2015/06/chart">
            <c:ext xmlns:c15="http://schemas.microsoft.com/office/drawing/2012/chart" uri="{02D57815-91ED-43cb-92C2-25804820EDAC}">
              <c15:datalabelsRange>
                <c15:f>'KS3 +4 En'!$Q$5:$AE$5</c15:f>
                <c15:dlblRangeCache>
                  <c:ptCount val="15"/>
                  <c:pt idx="0">
                    <c:v>24</c:v>
                  </c:pt>
                  <c:pt idx="1">
                    <c:v>28</c:v>
                  </c:pt>
                  <c:pt idx="2">
                    <c:v>26</c:v>
                  </c:pt>
                  <c:pt idx="3">
                    <c:v>27</c:v>
                  </c:pt>
                  <c:pt idx="4">
                    <c:v>30</c:v>
                  </c:pt>
                  <c:pt idx="5">
                    <c:v>20</c:v>
                  </c:pt>
                  <c:pt idx="6">
                    <c:v>23</c:v>
                  </c:pt>
                  <c:pt idx="7">
                    <c:v>31</c:v>
                  </c:pt>
                  <c:pt idx="8">
                    <c:v>28</c:v>
                  </c:pt>
                  <c:pt idx="9">
                    <c:v>31</c:v>
                  </c:pt>
                  <c:pt idx="10">
                    <c:v>3</c:v>
                  </c:pt>
                  <c:pt idx="11">
                    <c:v>0</c:v>
                  </c:pt>
                  <c:pt idx="12">
                    <c:v>2</c:v>
                  </c:pt>
                  <c:pt idx="13">
                    <c:v>2</c:v>
                  </c:pt>
                  <c:pt idx="14">
                    <c:v>1</c:v>
                  </c:pt>
                </c15:dlblRangeCache>
              </c15:datalabelsRange>
            </c:ext>
            <c:ext xmlns:c16="http://schemas.microsoft.com/office/drawing/2014/chart" uri="{C3380CC4-5D6E-409C-BE32-E72D297353CC}">
              <c16:uniqueId val="{0000000F-F3BD-4424-BBFC-788342C08CAA}"/>
            </c:ext>
          </c:extLst>
        </c:ser>
        <c:ser>
          <c:idx val="1"/>
          <c:order val="1"/>
          <c:tx>
            <c:v>Non Pupil Premium</c:v>
          </c:tx>
          <c:spPr>
            <a:solidFill>
              <a:srgbClr val="C00000"/>
            </a:solidFill>
            <a:ln>
              <a:solidFill>
                <a:srgbClr val="C00000"/>
              </a:solidFill>
            </a:ln>
            <a:effectLst/>
          </c:spPr>
          <c:invertIfNegative val="0"/>
          <c:dLbls>
            <c:dLbl>
              <c:idx val="0"/>
              <c:tx>
                <c:rich>
                  <a:bodyPr/>
                  <a:lstStyle/>
                  <a:p>
                    <a:fld id="{ED2D6B64-27AD-4D09-82D8-D2CC7B53C119}"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F3BD-4424-BBFC-788342C08CAA}"/>
                </c:ext>
              </c:extLst>
            </c:dLbl>
            <c:dLbl>
              <c:idx val="1"/>
              <c:tx>
                <c:rich>
                  <a:bodyPr/>
                  <a:lstStyle/>
                  <a:p>
                    <a:fld id="{9B9D2BA1-AA5A-4E5A-87B0-2C65B8B62AB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F3BD-4424-BBFC-788342C08CAA}"/>
                </c:ext>
              </c:extLst>
            </c:dLbl>
            <c:dLbl>
              <c:idx val="2"/>
              <c:tx>
                <c:rich>
                  <a:bodyPr/>
                  <a:lstStyle/>
                  <a:p>
                    <a:fld id="{16BB6730-6045-475C-9D39-F28211C3792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F3BD-4424-BBFC-788342C08CAA}"/>
                </c:ext>
              </c:extLst>
            </c:dLbl>
            <c:dLbl>
              <c:idx val="3"/>
              <c:tx>
                <c:rich>
                  <a:bodyPr/>
                  <a:lstStyle/>
                  <a:p>
                    <a:fld id="{D1C68E97-F21A-4970-960C-2278F038EDD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F3BD-4424-BBFC-788342C08CAA}"/>
                </c:ext>
              </c:extLst>
            </c:dLbl>
            <c:dLbl>
              <c:idx val="4"/>
              <c:tx>
                <c:rich>
                  <a:bodyPr/>
                  <a:lstStyle/>
                  <a:p>
                    <a:fld id="{F93F0F87-4AA7-4559-AD24-E8234E29BE9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F3BD-4424-BBFC-788342C08CAA}"/>
                </c:ext>
              </c:extLst>
            </c:dLbl>
            <c:dLbl>
              <c:idx val="5"/>
              <c:tx>
                <c:rich>
                  <a:bodyPr/>
                  <a:lstStyle/>
                  <a:p>
                    <a:fld id="{9D00A84A-7005-4702-A475-734C84D96C5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F3BD-4424-BBFC-788342C08CAA}"/>
                </c:ext>
              </c:extLst>
            </c:dLbl>
            <c:dLbl>
              <c:idx val="6"/>
              <c:tx>
                <c:rich>
                  <a:bodyPr/>
                  <a:lstStyle/>
                  <a:p>
                    <a:fld id="{F26E399F-8D5B-46B1-A333-BEC09959077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F3BD-4424-BBFC-788342C08CAA}"/>
                </c:ext>
              </c:extLst>
            </c:dLbl>
            <c:dLbl>
              <c:idx val="7"/>
              <c:tx>
                <c:rich>
                  <a:bodyPr/>
                  <a:lstStyle/>
                  <a:p>
                    <a:fld id="{55BB32F0-7891-4A5E-AF17-C2DCE17B4BF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F3BD-4424-BBFC-788342C08CAA}"/>
                </c:ext>
              </c:extLst>
            </c:dLbl>
            <c:dLbl>
              <c:idx val="8"/>
              <c:tx>
                <c:rich>
                  <a:bodyPr/>
                  <a:lstStyle/>
                  <a:p>
                    <a:fld id="{E7910081-4C00-46FA-A4BA-397C08BBFF8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F3BD-4424-BBFC-788342C08CAA}"/>
                </c:ext>
              </c:extLst>
            </c:dLbl>
            <c:dLbl>
              <c:idx val="9"/>
              <c:tx>
                <c:rich>
                  <a:bodyPr/>
                  <a:lstStyle/>
                  <a:p>
                    <a:fld id="{420CEA41-015D-4A76-A5F2-F21A12B4FC0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F3BD-4424-BBFC-788342C08CAA}"/>
                </c:ext>
              </c:extLst>
            </c:dLbl>
            <c:dLbl>
              <c:idx val="10"/>
              <c:tx>
                <c:rich>
                  <a:bodyPr/>
                  <a:lstStyle/>
                  <a:p>
                    <a:fld id="{88525DA3-0EF1-44C6-81ED-DE5171B8D8D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F3BD-4424-BBFC-788342C08CAA}"/>
                </c:ext>
              </c:extLst>
            </c:dLbl>
            <c:dLbl>
              <c:idx val="11"/>
              <c:tx>
                <c:rich>
                  <a:bodyPr/>
                  <a:lstStyle/>
                  <a:p>
                    <a:fld id="{93AC184C-EA26-43F3-92D2-FA1BE2A8F81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F3BD-4424-BBFC-788342C08CAA}"/>
                </c:ext>
              </c:extLst>
            </c:dLbl>
            <c:dLbl>
              <c:idx val="12"/>
              <c:tx>
                <c:rich>
                  <a:bodyPr/>
                  <a:lstStyle/>
                  <a:p>
                    <a:fld id="{297C07A2-4C59-4BB9-ADE0-9A54E8676503}"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F3BD-4424-BBFC-788342C08CAA}"/>
                </c:ext>
              </c:extLst>
            </c:dLbl>
            <c:dLbl>
              <c:idx val="13"/>
              <c:tx>
                <c:rich>
                  <a:bodyPr/>
                  <a:lstStyle/>
                  <a:p>
                    <a:fld id="{02252BE5-1A13-45B8-AFE0-B50A54D3640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F3BD-4424-BBFC-788342C08CAA}"/>
                </c:ext>
              </c:extLst>
            </c:dLbl>
            <c:dLbl>
              <c:idx val="14"/>
              <c:tx>
                <c:rich>
                  <a:bodyPr/>
                  <a:lstStyle/>
                  <a:p>
                    <a:fld id="{2E25E916-E18E-46AA-A0E6-1CD611FD39E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F3BD-4424-BBFC-788342C08C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En'!$Q$2:$AE$3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En'!$Q$6:$AE$6</c:f>
              <c:numCache>
                <c:formatCode>0%</c:formatCode>
                <c:ptCount val="15"/>
                <c:pt idx="0">
                  <c:v>0.41818181818181815</c:v>
                </c:pt>
                <c:pt idx="1">
                  <c:v>0.44615384615384618</c:v>
                </c:pt>
                <c:pt idx="2">
                  <c:v>0.36363636363636365</c:v>
                </c:pt>
                <c:pt idx="3">
                  <c:v>0.28999999999999998</c:v>
                </c:pt>
                <c:pt idx="4">
                  <c:v>0.43</c:v>
                </c:pt>
                <c:pt idx="5">
                  <c:v>0.43636363636363634</c:v>
                </c:pt>
                <c:pt idx="6">
                  <c:v>0.47692307692307695</c:v>
                </c:pt>
                <c:pt idx="7">
                  <c:v>0.48484848484848486</c:v>
                </c:pt>
                <c:pt idx="8">
                  <c:v>0.51</c:v>
                </c:pt>
                <c:pt idx="9">
                  <c:v>0.42</c:v>
                </c:pt>
                <c:pt idx="10">
                  <c:v>5.4545454545454543E-2</c:v>
                </c:pt>
                <c:pt idx="11">
                  <c:v>0</c:v>
                </c:pt>
                <c:pt idx="12">
                  <c:v>1.5151515151515152E-2</c:v>
                </c:pt>
                <c:pt idx="13">
                  <c:v>0.01</c:v>
                </c:pt>
                <c:pt idx="14">
                  <c:v>0.03</c:v>
                </c:pt>
              </c:numCache>
            </c:numRef>
          </c:val>
          <c:extLst xmlns:c16r2="http://schemas.microsoft.com/office/drawing/2015/06/chart">
            <c:ext xmlns:c15="http://schemas.microsoft.com/office/drawing/2012/chart" uri="{02D57815-91ED-43cb-92C2-25804820EDAC}">
              <c15:datalabelsRange>
                <c15:f>'KS3 +4 En'!$Q$7:$AE$7</c15:f>
                <c15:dlblRangeCache>
                  <c:ptCount val="15"/>
                  <c:pt idx="0">
                    <c:v>23</c:v>
                  </c:pt>
                  <c:pt idx="1">
                    <c:v>29</c:v>
                  </c:pt>
                  <c:pt idx="2">
                    <c:v>24</c:v>
                  </c:pt>
                  <c:pt idx="3">
                    <c:v>21</c:v>
                  </c:pt>
                  <c:pt idx="4">
                    <c:v>33</c:v>
                  </c:pt>
                  <c:pt idx="5">
                    <c:v>24</c:v>
                  </c:pt>
                  <c:pt idx="6">
                    <c:v>31</c:v>
                  </c:pt>
                  <c:pt idx="7">
                    <c:v>32</c:v>
                  </c:pt>
                  <c:pt idx="8">
                    <c:v>37</c:v>
                  </c:pt>
                  <c:pt idx="9">
                    <c:v>32</c:v>
                  </c:pt>
                  <c:pt idx="10">
                    <c:v>3</c:v>
                  </c:pt>
                  <c:pt idx="11">
                    <c:v>0</c:v>
                  </c:pt>
                  <c:pt idx="12">
                    <c:v>1</c:v>
                  </c:pt>
                  <c:pt idx="13">
                    <c:v>1</c:v>
                  </c:pt>
                  <c:pt idx="14">
                    <c:v>2</c:v>
                  </c:pt>
                </c15:dlblRangeCache>
              </c15:datalabelsRange>
            </c:ext>
            <c:ext xmlns:c16="http://schemas.microsoft.com/office/drawing/2014/chart" uri="{C3380CC4-5D6E-409C-BE32-E72D297353CC}">
              <c16:uniqueId val="{0000001F-F3BD-4424-BBFC-788342C08CAA}"/>
            </c:ext>
          </c:extLst>
        </c:ser>
        <c:dLbls>
          <c:dLblPos val="outEnd"/>
          <c:showLegendKey val="0"/>
          <c:showVal val="1"/>
          <c:showCatName val="0"/>
          <c:showSerName val="0"/>
          <c:showPercent val="0"/>
          <c:showBubbleSize val="0"/>
        </c:dLbls>
        <c:gapWidth val="219"/>
        <c:overlap val="-27"/>
        <c:axId val="175016576"/>
        <c:axId val="175026560"/>
      </c:barChart>
      <c:catAx>
        <c:axId val="17501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26560"/>
        <c:crosses val="autoZero"/>
        <c:auto val="1"/>
        <c:lblAlgn val="ctr"/>
        <c:lblOffset val="100"/>
        <c:noMultiLvlLbl val="0"/>
      </c:catAx>
      <c:valAx>
        <c:axId val="17502656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16576"/>
        <c:crosses val="autoZero"/>
        <c:crossBetween val="between"/>
      </c:valAx>
      <c:spPr>
        <a:noFill/>
        <a:ln>
          <a:noFill/>
        </a:ln>
        <a:effectLst/>
      </c:spPr>
    </c:plotArea>
    <c:legend>
      <c:legendPos val="t"/>
      <c:layout>
        <c:manualLayout>
          <c:xMode val="edge"/>
          <c:yMode val="edge"/>
          <c:x val="0.73964934111934866"/>
          <c:y val="0.13817992465274873"/>
          <c:w val="0.26035065888065134"/>
          <c:h val="3.78074687419537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 KS3 English</a:t>
            </a:r>
            <a:r>
              <a:rPr lang="en-US" sz="1600" b="1" baseline="0"/>
              <a:t> Progress - PP vs Non PP</a:t>
            </a:r>
            <a:endParaRPr lang="en-US" sz="1600" b="1"/>
          </a:p>
        </c:rich>
      </c:tx>
      <c:overlay val="0"/>
      <c:spPr>
        <a:noFill/>
        <a:ln>
          <a:noFill/>
        </a:ln>
        <a:effectLst/>
      </c:spPr>
    </c:title>
    <c:autoTitleDeleted val="0"/>
    <c:plotArea>
      <c:layout>
        <c:manualLayout>
          <c:layoutTarget val="inner"/>
          <c:xMode val="edge"/>
          <c:yMode val="edge"/>
          <c:x val="4.1522320560620635E-2"/>
          <c:y val="8.2648697556712933E-2"/>
          <c:w val="0.93831360017755994"/>
          <c:h val="0.79745569677769002"/>
        </c:manualLayout>
      </c:layout>
      <c:barChart>
        <c:barDir val="col"/>
        <c:grouping val="clustered"/>
        <c:varyColors val="0"/>
        <c:ser>
          <c:idx val="0"/>
          <c:order val="0"/>
          <c:tx>
            <c:v>Pupil Premium</c:v>
          </c:tx>
          <c:spPr>
            <a:solidFill>
              <a:schemeClr val="accent1"/>
            </a:solidFill>
            <a:ln>
              <a:noFill/>
            </a:ln>
            <a:effectLst/>
          </c:spPr>
          <c:invertIfNegative val="0"/>
          <c:dLbls>
            <c:dLbl>
              <c:idx val="0"/>
              <c:tx>
                <c:rich>
                  <a:bodyPr/>
                  <a:lstStyle/>
                  <a:p>
                    <a:r>
                      <a:rPr lang="en-US"/>
                      <a:t>13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15-4B13-9F23-70A13E2BD2FB}"/>
                </c:ext>
              </c:extLst>
            </c:dLbl>
            <c:dLbl>
              <c:idx val="1"/>
              <c:tx>
                <c:rich>
                  <a:bodyPr/>
                  <a:lstStyle/>
                  <a:p>
                    <a:r>
                      <a:rPr lang="en-US"/>
                      <a:t>18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15-4B13-9F23-70A13E2BD2FB}"/>
                </c:ext>
              </c:extLst>
            </c:dLbl>
            <c:dLbl>
              <c:idx val="2"/>
              <c:tx>
                <c:rich>
                  <a:bodyPr/>
                  <a:lstStyle/>
                  <a:p>
                    <a:r>
                      <a:rPr lang="en-US"/>
                      <a:t>29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15-4B13-9F23-70A13E2BD2FB}"/>
                </c:ext>
              </c:extLst>
            </c:dLbl>
            <c:dLbl>
              <c:idx val="3"/>
              <c:tx>
                <c:rich>
                  <a:bodyPr/>
                  <a:lstStyle/>
                  <a:p>
                    <a:fld id="{D0757578-521C-4D8D-99E6-765225EF072E}"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3-3215-4B13-9F23-70A13E2BD2FB}"/>
                </c:ext>
              </c:extLst>
            </c:dLbl>
            <c:dLbl>
              <c:idx val="4"/>
              <c:tx>
                <c:rich>
                  <a:bodyPr/>
                  <a:lstStyle/>
                  <a:p>
                    <a:fld id="{761146BB-0316-42C7-96E7-61A79AC099E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215-4B13-9F23-70A13E2BD2FB}"/>
                </c:ext>
              </c:extLst>
            </c:dLbl>
            <c:dLbl>
              <c:idx val="5"/>
              <c:tx>
                <c:rich>
                  <a:bodyPr/>
                  <a:lstStyle/>
                  <a:p>
                    <a:r>
                      <a:rPr lang="en-US"/>
                      <a:t>11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15-4B13-9F23-70A13E2BD2FB}"/>
                </c:ext>
              </c:extLst>
            </c:dLbl>
            <c:dLbl>
              <c:idx val="6"/>
              <c:tx>
                <c:rich>
                  <a:bodyPr/>
                  <a:lstStyle/>
                  <a:p>
                    <a:r>
                      <a:rPr lang="en-US"/>
                      <a:t>11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215-4B13-9F23-70A13E2BD2FB}"/>
                </c:ext>
              </c:extLst>
            </c:dLbl>
            <c:dLbl>
              <c:idx val="7"/>
              <c:tx>
                <c:rich>
                  <a:bodyPr/>
                  <a:lstStyle/>
                  <a:p>
                    <a:r>
                      <a:rPr lang="en-US"/>
                      <a:t>14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15-4B13-9F23-70A13E2BD2FB}"/>
                </c:ext>
              </c:extLst>
            </c:dLbl>
            <c:dLbl>
              <c:idx val="8"/>
              <c:tx>
                <c:rich>
                  <a:bodyPr/>
                  <a:lstStyle/>
                  <a:p>
                    <a:fld id="{555213AB-9AEA-4287-8369-34F06450EDD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215-4B13-9F23-70A13E2BD2FB}"/>
                </c:ext>
              </c:extLst>
            </c:dLbl>
            <c:dLbl>
              <c:idx val="9"/>
              <c:tx>
                <c:rich>
                  <a:bodyPr/>
                  <a:lstStyle/>
                  <a:p>
                    <a:fld id="{8B8D3850-861A-4208-B848-318DE605D4E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215-4B13-9F23-70A13E2BD2FB}"/>
                </c:ext>
              </c:extLst>
            </c:dLbl>
            <c:dLbl>
              <c:idx val="10"/>
              <c:tx>
                <c:rich>
                  <a:bodyPr/>
                  <a:lstStyle/>
                  <a:p>
                    <a:r>
                      <a:rPr lang="en-US"/>
                      <a:t>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215-4B13-9F23-70A13E2BD2FB}"/>
                </c:ext>
              </c:extLst>
            </c:dLbl>
            <c:dLbl>
              <c:idx val="11"/>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215-4B13-9F23-70A13E2BD2FB}"/>
                </c:ext>
              </c:extLst>
            </c:dLbl>
            <c:dLbl>
              <c:idx val="12"/>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215-4B13-9F23-70A13E2BD2FB}"/>
                </c:ext>
              </c:extLst>
            </c:dLbl>
            <c:dLbl>
              <c:idx val="13"/>
              <c:tx>
                <c:rich>
                  <a:bodyPr/>
                  <a:lstStyle/>
                  <a:p>
                    <a:fld id="{6AA209BE-AB53-4954-BDF9-7FED9402C6B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3215-4B13-9F23-70A13E2BD2FB}"/>
                </c:ext>
              </c:extLst>
            </c:dLbl>
            <c:dLbl>
              <c:idx val="14"/>
              <c:tx>
                <c:rich>
                  <a:bodyPr/>
                  <a:lstStyle/>
                  <a:p>
                    <a:fld id="{768780A7-15F4-4489-B9E8-A5EA5E9FAD9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3215-4B13-9F23-70A13E2BD2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En'!$B$2:$P$3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En'!$B$4:$P$4</c:f>
              <c:numCache>
                <c:formatCode>0%</c:formatCode>
                <c:ptCount val="15"/>
                <c:pt idx="0">
                  <c:v>0.37142857142857144</c:v>
                </c:pt>
                <c:pt idx="1">
                  <c:v>0.45</c:v>
                </c:pt>
                <c:pt idx="2">
                  <c:v>0.59183673469387754</c:v>
                </c:pt>
                <c:pt idx="3">
                  <c:v>0.55000000000000004</c:v>
                </c:pt>
                <c:pt idx="4">
                  <c:v>0.56000000000000005</c:v>
                </c:pt>
                <c:pt idx="5">
                  <c:v>0.31428571428571428</c:v>
                </c:pt>
                <c:pt idx="6">
                  <c:v>0.27500000000000002</c:v>
                </c:pt>
                <c:pt idx="7">
                  <c:v>0.2857142857142857</c:v>
                </c:pt>
                <c:pt idx="8">
                  <c:v>0.3</c:v>
                </c:pt>
                <c:pt idx="9">
                  <c:v>0.19</c:v>
                </c:pt>
                <c:pt idx="10">
                  <c:v>2.8571428571428571E-2</c:v>
                </c:pt>
                <c:pt idx="11">
                  <c:v>0</c:v>
                </c:pt>
                <c:pt idx="12">
                  <c:v>0</c:v>
                </c:pt>
                <c:pt idx="13">
                  <c:v>0</c:v>
                </c:pt>
                <c:pt idx="14">
                  <c:v>0</c:v>
                </c:pt>
              </c:numCache>
            </c:numRef>
          </c:val>
          <c:extLst xmlns:c16r2="http://schemas.microsoft.com/office/drawing/2015/06/chart">
            <c:ext xmlns:c15="http://schemas.microsoft.com/office/drawing/2012/chart" uri="{02D57815-91ED-43cb-92C2-25804820EDAC}">
              <c15:datalabelsRange>
                <c15:f>'KS3 +4 En'!$B$5:$P$5</c15:f>
                <c15:dlblRangeCache>
                  <c:ptCount val="15"/>
                  <c:pt idx="0">
                    <c:v>13</c:v>
                  </c:pt>
                  <c:pt idx="1">
                    <c:v>18</c:v>
                  </c:pt>
                  <c:pt idx="2">
                    <c:v>29</c:v>
                  </c:pt>
                  <c:pt idx="3">
                    <c:v>26</c:v>
                  </c:pt>
                  <c:pt idx="4">
                    <c:v>35</c:v>
                  </c:pt>
                  <c:pt idx="5">
                    <c:v>11</c:v>
                  </c:pt>
                  <c:pt idx="6">
                    <c:v>11</c:v>
                  </c:pt>
                  <c:pt idx="7">
                    <c:v>14</c:v>
                  </c:pt>
                  <c:pt idx="8">
                    <c:v>14</c:v>
                  </c:pt>
                  <c:pt idx="9">
                    <c:v>12</c:v>
                  </c:pt>
                  <c:pt idx="10">
                    <c:v>1</c:v>
                  </c:pt>
                  <c:pt idx="11">
                    <c:v>0</c:v>
                  </c:pt>
                  <c:pt idx="12">
                    <c:v>0</c:v>
                  </c:pt>
                  <c:pt idx="13">
                    <c:v>0</c:v>
                  </c:pt>
                  <c:pt idx="14">
                    <c:v>0</c:v>
                  </c:pt>
                </c15:dlblRangeCache>
              </c15:datalabelsRange>
            </c:ext>
            <c:ext xmlns:c16="http://schemas.microsoft.com/office/drawing/2014/chart" uri="{C3380CC4-5D6E-409C-BE32-E72D297353CC}">
              <c16:uniqueId val="{0000000F-3215-4B13-9F23-70A13E2BD2FB}"/>
            </c:ext>
          </c:extLst>
        </c:ser>
        <c:ser>
          <c:idx val="1"/>
          <c:order val="1"/>
          <c:tx>
            <c:v>Non Pupil Premium</c:v>
          </c:tx>
          <c:spPr>
            <a:solidFill>
              <a:srgbClr val="C00000"/>
            </a:solidFill>
            <a:ln>
              <a:solidFill>
                <a:srgbClr val="C00000"/>
              </a:solidFill>
            </a:ln>
            <a:effectLst/>
          </c:spPr>
          <c:invertIfNegative val="0"/>
          <c:dLbls>
            <c:dLbl>
              <c:idx val="0"/>
              <c:tx>
                <c:rich>
                  <a:bodyPr/>
                  <a:lstStyle/>
                  <a:p>
                    <a:r>
                      <a:rPr lang="en-US"/>
                      <a:t>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215-4B13-9F23-70A13E2BD2FB}"/>
                </c:ext>
              </c:extLst>
            </c:dLbl>
            <c:dLbl>
              <c:idx val="1"/>
              <c:layout>
                <c:manualLayout>
                  <c:x val="1.3656783313518452E-3"/>
                  <c:y val="0"/>
                </c:manualLayout>
              </c:layout>
              <c:tx>
                <c:rich>
                  <a:bodyPr/>
                  <a:lstStyle/>
                  <a:p>
                    <a:r>
                      <a:rPr lang="en-US"/>
                      <a:t>12</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215-4B13-9F23-70A13E2BD2FB}"/>
                </c:ext>
              </c:extLst>
            </c:dLbl>
            <c:dLbl>
              <c:idx val="2"/>
              <c:tx>
                <c:rich>
                  <a:bodyPr/>
                  <a:lstStyle/>
                  <a:p>
                    <a:r>
                      <a:rPr lang="en-US"/>
                      <a:t>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215-4B13-9F23-70A13E2BD2FB}"/>
                </c:ext>
              </c:extLst>
            </c:dLbl>
            <c:dLbl>
              <c:idx val="3"/>
              <c:tx>
                <c:rich>
                  <a:bodyPr/>
                  <a:lstStyle/>
                  <a:p>
                    <a:fld id="{5A1729D5-EEFD-4119-86EE-51C7D56D997E}"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3-3215-4B13-9F23-70A13E2BD2FB}"/>
                </c:ext>
              </c:extLst>
            </c:dLbl>
            <c:dLbl>
              <c:idx val="4"/>
              <c:tx>
                <c:rich>
                  <a:bodyPr/>
                  <a:lstStyle/>
                  <a:p>
                    <a:fld id="{B23A8808-63ED-4893-B17E-CA6662795C3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3215-4B13-9F23-70A13E2BD2FB}"/>
                </c:ext>
              </c:extLst>
            </c:dLbl>
            <c:dLbl>
              <c:idx val="5"/>
              <c:tx>
                <c:rich>
                  <a:bodyPr/>
                  <a:lstStyle/>
                  <a:p>
                    <a:r>
                      <a:rPr lang="en-US"/>
                      <a:t>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215-4B13-9F23-70A13E2BD2FB}"/>
                </c:ext>
              </c:extLst>
            </c:dLbl>
            <c:dLbl>
              <c:idx val="6"/>
              <c:tx>
                <c:rich>
                  <a:bodyPr/>
                  <a:lstStyle/>
                  <a:p>
                    <a:r>
                      <a:rPr lang="en-US"/>
                      <a:t>10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215-4B13-9F23-70A13E2BD2FB}"/>
                </c:ext>
              </c:extLst>
            </c:dLbl>
            <c:dLbl>
              <c:idx val="7"/>
              <c:tx>
                <c:rich>
                  <a:bodyPr/>
                  <a:lstStyle/>
                  <a:p>
                    <a:r>
                      <a:rPr lang="en-US"/>
                      <a:t>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215-4B13-9F23-70A13E2BD2FB}"/>
                </c:ext>
              </c:extLst>
            </c:dLbl>
            <c:dLbl>
              <c:idx val="8"/>
              <c:tx>
                <c:rich>
                  <a:bodyPr/>
                  <a:lstStyle/>
                  <a:p>
                    <a:fld id="{B1BD0C80-F1BC-4064-ACF7-D652298A833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3215-4B13-9F23-70A13E2BD2FB}"/>
                </c:ext>
              </c:extLst>
            </c:dLbl>
            <c:dLbl>
              <c:idx val="9"/>
              <c:tx>
                <c:rich>
                  <a:bodyPr/>
                  <a:lstStyle/>
                  <a:p>
                    <a:fld id="{18BAA6AD-5958-403D-BAEE-67314F9BBF0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3215-4B13-9F23-70A13E2BD2FB}"/>
                </c:ext>
              </c:extLst>
            </c:dLbl>
            <c:dLbl>
              <c:idx val="10"/>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215-4B13-9F23-70A13E2BD2FB}"/>
                </c:ext>
              </c:extLst>
            </c:dLbl>
            <c:dLbl>
              <c:idx val="11"/>
              <c:tx>
                <c:rich>
                  <a:bodyPr/>
                  <a:lstStyle/>
                  <a:p>
                    <a:r>
                      <a:rPr lang="en-US"/>
                      <a:t>0</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3215-4B13-9F23-70A13E2BD2FB}"/>
                </c:ext>
              </c:extLst>
            </c:dLbl>
            <c:dLbl>
              <c:idx val="12"/>
              <c:tx>
                <c:rich>
                  <a:bodyPr/>
                  <a:lstStyle/>
                  <a:p>
                    <a:r>
                      <a:rPr lang="en-US"/>
                      <a:t>1</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215-4B13-9F23-70A13E2BD2FB}"/>
                </c:ext>
              </c:extLst>
            </c:dLbl>
            <c:dLbl>
              <c:idx val="13"/>
              <c:tx>
                <c:rich>
                  <a:bodyPr/>
                  <a:lstStyle/>
                  <a:p>
                    <a:fld id="{A7CFF509-955C-488F-9832-7AD171F7598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3215-4B13-9F23-70A13E2BD2FB}"/>
                </c:ext>
              </c:extLst>
            </c:dLbl>
            <c:dLbl>
              <c:idx val="14"/>
              <c:tx>
                <c:rich>
                  <a:bodyPr/>
                  <a:lstStyle/>
                  <a:p>
                    <a:fld id="{09D21E91-F2A3-44E6-82F1-248F9F30C33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3215-4B13-9F23-70A13E2BD2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'KS3 +4 En'!$B$2:$P$3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'KS3 +4 En'!$B$6:$P$6</c:f>
              <c:numCache>
                <c:formatCode>0%</c:formatCode>
                <c:ptCount val="15"/>
                <c:pt idx="0">
                  <c:v>0.23809523809523808</c:v>
                </c:pt>
                <c:pt idx="1">
                  <c:v>0.41379310344827586</c:v>
                </c:pt>
                <c:pt idx="2">
                  <c:v>0.25</c:v>
                </c:pt>
                <c:pt idx="3">
                  <c:v>0.35</c:v>
                </c:pt>
                <c:pt idx="4">
                  <c:v>0.38</c:v>
                </c:pt>
                <c:pt idx="5">
                  <c:v>0.42857142857142855</c:v>
                </c:pt>
                <c:pt idx="6">
                  <c:v>0.34482758620689657</c:v>
                </c:pt>
                <c:pt idx="7">
                  <c:v>0.5625</c:v>
                </c:pt>
                <c:pt idx="8">
                  <c:v>0.5</c:v>
                </c:pt>
                <c:pt idx="9">
                  <c:v>0.31</c:v>
                </c:pt>
                <c:pt idx="10">
                  <c:v>0</c:v>
                </c:pt>
                <c:pt idx="11">
                  <c:v>0</c:v>
                </c:pt>
                <c:pt idx="12">
                  <c:v>6.25E-2</c:v>
                </c:pt>
                <c:pt idx="13">
                  <c:v>0.1</c:v>
                </c:pt>
                <c:pt idx="14">
                  <c:v>0</c:v>
                </c:pt>
              </c:numCache>
            </c:numRef>
          </c:val>
          <c:extLst xmlns:c16r2="http://schemas.microsoft.com/office/drawing/2015/06/chart">
            <c:ext xmlns:c15="http://schemas.microsoft.com/office/drawing/2012/chart" uri="{02D57815-91ED-43cb-92C2-25804820EDAC}">
              <c15:datalabelsRange>
                <c15:f>'KS3 +4 En'!$B$7:$P$7</c15:f>
                <c15:dlblRangeCache>
                  <c:ptCount val="15"/>
                  <c:pt idx="0">
                    <c:v>5</c:v>
                  </c:pt>
                  <c:pt idx="1">
                    <c:v>12</c:v>
                  </c:pt>
                  <c:pt idx="2">
                    <c:v>4</c:v>
                  </c:pt>
                  <c:pt idx="3">
                    <c:v>7</c:v>
                  </c:pt>
                  <c:pt idx="4">
                    <c:v>10</c:v>
                  </c:pt>
                  <c:pt idx="5">
                    <c:v>9</c:v>
                  </c:pt>
                  <c:pt idx="6">
                    <c:v>10</c:v>
                  </c:pt>
                  <c:pt idx="7">
                    <c:v>9</c:v>
                  </c:pt>
                  <c:pt idx="8">
                    <c:v>10</c:v>
                  </c:pt>
                  <c:pt idx="9">
                    <c:v>8</c:v>
                  </c:pt>
                  <c:pt idx="10">
                    <c:v>0</c:v>
                  </c:pt>
                  <c:pt idx="11">
                    <c:v>0</c:v>
                  </c:pt>
                  <c:pt idx="12">
                    <c:v>0</c:v>
                  </c:pt>
                  <c:pt idx="13">
                    <c:v>2</c:v>
                  </c:pt>
                  <c:pt idx="14">
                    <c:v>0</c:v>
                  </c:pt>
                </c15:dlblRangeCache>
              </c15:datalabelsRange>
            </c:ext>
            <c:ext xmlns:c16="http://schemas.microsoft.com/office/drawing/2014/chart" uri="{C3380CC4-5D6E-409C-BE32-E72D297353CC}">
              <c16:uniqueId val="{0000001F-3215-4B13-9F23-70A13E2BD2FB}"/>
            </c:ext>
          </c:extLst>
        </c:ser>
        <c:dLbls>
          <c:dLblPos val="outEnd"/>
          <c:showLegendKey val="0"/>
          <c:showVal val="1"/>
          <c:showCatName val="0"/>
          <c:showSerName val="0"/>
          <c:showPercent val="0"/>
          <c:showBubbleSize val="0"/>
        </c:dLbls>
        <c:gapWidth val="219"/>
        <c:overlap val="-27"/>
        <c:axId val="175099904"/>
        <c:axId val="175101440"/>
      </c:barChart>
      <c:catAx>
        <c:axId val="175099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01440"/>
        <c:crosses val="autoZero"/>
        <c:auto val="1"/>
        <c:lblAlgn val="ctr"/>
        <c:lblOffset val="100"/>
        <c:noMultiLvlLbl val="0"/>
      </c:catAx>
      <c:valAx>
        <c:axId val="175101440"/>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99904"/>
        <c:crosses val="autoZero"/>
        <c:crossBetween val="between"/>
      </c:valAx>
      <c:spPr>
        <a:noFill/>
        <a:ln>
          <a:noFill/>
        </a:ln>
        <a:effectLst/>
      </c:spPr>
    </c:plotArea>
    <c:legend>
      <c:legendPos val="r"/>
      <c:layout>
        <c:manualLayout>
          <c:xMode val="edge"/>
          <c:yMode val="edge"/>
          <c:x val="0.80707524608018044"/>
          <c:y val="9.5202950936045708E-2"/>
          <c:w val="0.13098220875995548"/>
          <c:h val="7.561493748390754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i="0" baseline="0">
                <a:effectLst/>
              </a:rPr>
              <a:t>% KS2 Reading Progress - PP vs Non PP</a:t>
            </a:r>
            <a:endParaRPr lang="en-GB" sz="1600" baseline="0">
              <a:effectLst/>
            </a:endParaRPr>
          </a:p>
        </c:rich>
      </c:tx>
      <c:overlay val="0"/>
      <c:spPr>
        <a:noFill/>
        <a:ln>
          <a:noFill/>
        </a:ln>
        <a:effectLst/>
      </c:spPr>
    </c:title>
    <c:autoTitleDeleted val="0"/>
    <c:plotArea>
      <c:layout>
        <c:manualLayout>
          <c:layoutTarget val="inner"/>
          <c:xMode val="edge"/>
          <c:yMode val="edge"/>
          <c:x val="4.1522320560620635E-2"/>
          <c:y val="0.15321315659676973"/>
          <c:w val="0.94445678692665169"/>
          <c:h val="0.71434653282136007"/>
        </c:manualLayout>
      </c:layout>
      <c:barChart>
        <c:barDir val="col"/>
        <c:grouping val="clustered"/>
        <c:varyColors val="0"/>
        <c:ser>
          <c:idx val="0"/>
          <c:order val="0"/>
          <c:tx>
            <c:v>Pupil Premium</c:v>
          </c:tx>
          <c:spPr>
            <a:solidFill>
              <a:srgbClr val="0070C0"/>
            </a:solidFill>
            <a:ln>
              <a:solidFill>
                <a:srgbClr val="0070C0"/>
              </a:solidFill>
            </a:ln>
            <a:effectLst/>
          </c:spPr>
          <c:invertIfNegative val="0"/>
          <c:dLbls>
            <c:dLbl>
              <c:idx val="0"/>
              <c:tx>
                <c:rich>
                  <a:bodyPr/>
                  <a:lstStyle/>
                  <a:p>
                    <a:fld id="{854E91AF-CA3A-4B27-B521-2AD850BD23B2}"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00-89C5-4E43-A10B-4816565D7CBA}"/>
                </c:ext>
              </c:extLst>
            </c:dLbl>
            <c:dLbl>
              <c:idx val="1"/>
              <c:tx>
                <c:rich>
                  <a:bodyPr/>
                  <a:lstStyle/>
                  <a:p>
                    <a:fld id="{56D99F29-36C3-4E8A-9A3B-B8C28CC810B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9C5-4E43-A10B-4816565D7CBA}"/>
                </c:ext>
              </c:extLst>
            </c:dLbl>
            <c:dLbl>
              <c:idx val="2"/>
              <c:tx>
                <c:rich>
                  <a:bodyPr/>
                  <a:lstStyle/>
                  <a:p>
                    <a:fld id="{708B02EC-0035-461C-83BD-A0251C9A2CC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9C5-4E43-A10B-4816565D7CBA}"/>
                </c:ext>
              </c:extLst>
            </c:dLbl>
            <c:dLbl>
              <c:idx val="3"/>
              <c:tx>
                <c:rich>
                  <a:bodyPr/>
                  <a:lstStyle/>
                  <a:p>
                    <a:fld id="{AEAC97E3-A322-46BD-8CCD-524182739DA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9C5-4E43-A10B-4816565D7CBA}"/>
                </c:ext>
              </c:extLst>
            </c:dLbl>
            <c:dLbl>
              <c:idx val="4"/>
              <c:tx>
                <c:rich>
                  <a:bodyPr/>
                  <a:lstStyle/>
                  <a:p>
                    <a:fld id="{F5C33ADE-01D4-49CC-B955-D2E7292452D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9C5-4E43-A10B-4816565D7CBA}"/>
                </c:ext>
              </c:extLst>
            </c:dLbl>
            <c:dLbl>
              <c:idx val="5"/>
              <c:tx>
                <c:rich>
                  <a:bodyPr/>
                  <a:lstStyle/>
                  <a:p>
                    <a:fld id="{0ED09DBC-9D41-47DE-B89C-EDA59CC5053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9C5-4E43-A10B-4816565D7CBA}"/>
                </c:ext>
              </c:extLst>
            </c:dLbl>
            <c:dLbl>
              <c:idx val="6"/>
              <c:tx>
                <c:rich>
                  <a:bodyPr/>
                  <a:lstStyle/>
                  <a:p>
                    <a:fld id="{59563722-6CB1-4F04-B880-CED11032C0C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9C5-4E43-A10B-4816565D7CBA}"/>
                </c:ext>
              </c:extLst>
            </c:dLbl>
            <c:dLbl>
              <c:idx val="7"/>
              <c:tx>
                <c:rich>
                  <a:bodyPr/>
                  <a:lstStyle/>
                  <a:p>
                    <a:fld id="{F69E368D-007F-44E8-8680-E5988A10848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9C5-4E43-A10B-4816565D7CBA}"/>
                </c:ext>
              </c:extLst>
            </c:dLbl>
            <c:dLbl>
              <c:idx val="8"/>
              <c:tx>
                <c:rich>
                  <a:bodyPr/>
                  <a:lstStyle/>
                  <a:p>
                    <a:fld id="{2A784C00-0742-49FD-8F91-6B13C1DDB90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9C5-4E43-A10B-4816565D7CBA}"/>
                </c:ext>
              </c:extLst>
            </c:dLbl>
            <c:dLbl>
              <c:idx val="9"/>
              <c:tx>
                <c:rich>
                  <a:bodyPr/>
                  <a:lstStyle/>
                  <a:p>
                    <a:fld id="{EA17EF79-4A21-4333-A006-2B90542E7D3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9C5-4E43-A10B-4816565D7CBA}"/>
                </c:ext>
              </c:extLst>
            </c:dLbl>
            <c:dLbl>
              <c:idx val="10"/>
              <c:tx>
                <c:rich>
                  <a:bodyPr/>
                  <a:lstStyle/>
                  <a:p>
                    <a:fld id="{3156FAF3-9745-4C87-86E3-FFFA027CFAC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9C5-4E43-A10B-4816565D7CBA}"/>
                </c:ext>
              </c:extLst>
            </c:dLbl>
            <c:dLbl>
              <c:idx val="11"/>
              <c:tx>
                <c:rich>
                  <a:bodyPr/>
                  <a:lstStyle/>
                  <a:p>
                    <a:fld id="{7F35F8AF-5429-4C2C-A678-38C5ED93DB4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89C5-4E43-A10B-4816565D7CBA}"/>
                </c:ext>
              </c:extLst>
            </c:dLbl>
            <c:dLbl>
              <c:idx val="12"/>
              <c:tx>
                <c:rich>
                  <a:bodyPr/>
                  <a:lstStyle/>
                  <a:p>
                    <a:fld id="{18E650ED-1825-49BD-A196-6B1FC223ED2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9C5-4E43-A10B-4816565D7CBA}"/>
                </c:ext>
              </c:extLst>
            </c:dLbl>
            <c:dLbl>
              <c:idx val="13"/>
              <c:tx>
                <c:rich>
                  <a:bodyPr/>
                  <a:lstStyle/>
                  <a:p>
                    <a:fld id="{5F47324F-C17D-4DC4-B4A4-DC28504F540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9C5-4E43-A10B-4816565D7CBA}"/>
                </c:ext>
              </c:extLst>
            </c:dLbl>
            <c:dLbl>
              <c:idx val="14"/>
              <c:tx>
                <c:rich>
                  <a:bodyPr/>
                  <a:lstStyle/>
                  <a:p>
                    <a:fld id="{2B721260-EFCC-4664-B8CF-50935C1BD55F}"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89C5-4E43-A10B-4816565D7C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En'!$Q$2:$AE$3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En'!$Q$4:$AE$4</c:f>
              <c:numCache>
                <c:formatCode>0%</c:formatCode>
                <c:ptCount val="15"/>
                <c:pt idx="0">
                  <c:v>0.1111111111111111</c:v>
                </c:pt>
                <c:pt idx="1">
                  <c:v>0.13636363636363635</c:v>
                </c:pt>
                <c:pt idx="2">
                  <c:v>0.19047619047619047</c:v>
                </c:pt>
                <c:pt idx="3">
                  <c:v>0.1</c:v>
                </c:pt>
                <c:pt idx="4">
                  <c:v>0.05</c:v>
                </c:pt>
                <c:pt idx="5">
                  <c:v>0.77777777777777779</c:v>
                </c:pt>
                <c:pt idx="6">
                  <c:v>0.72727272727272729</c:v>
                </c:pt>
                <c:pt idx="7">
                  <c:v>0.66666666666666663</c:v>
                </c:pt>
                <c:pt idx="8">
                  <c:v>0.8</c:v>
                </c:pt>
                <c:pt idx="9">
                  <c:v>0.68</c:v>
                </c:pt>
                <c:pt idx="10">
                  <c:v>5.5555555555555552E-2</c:v>
                </c:pt>
                <c:pt idx="11">
                  <c:v>4.5454545454545456E-2</c:v>
                </c:pt>
                <c:pt idx="12">
                  <c:v>4.7619047619047616E-2</c:v>
                </c:pt>
                <c:pt idx="13">
                  <c:v>0.1</c:v>
                </c:pt>
                <c:pt idx="14">
                  <c:v>0.14000000000000001</c:v>
                </c:pt>
              </c:numCache>
            </c:numRef>
          </c:val>
          <c:extLst xmlns:c16r2="http://schemas.microsoft.com/office/drawing/2015/06/chart">
            <c:ext xmlns:c15="http://schemas.microsoft.com/office/drawing/2012/chart" uri="{02D57815-91ED-43cb-92C2-25804820EDAC}">
              <c15:datalabelsRange>
                <c15:f>'KS1+2 En'!$Q$5:$AE$5</c15:f>
                <c15:dlblRangeCache>
                  <c:ptCount val="15"/>
                  <c:pt idx="0">
                    <c:v>2</c:v>
                  </c:pt>
                  <c:pt idx="1">
                    <c:v>3</c:v>
                  </c:pt>
                  <c:pt idx="2">
                    <c:v>4</c:v>
                  </c:pt>
                  <c:pt idx="3">
                    <c:v>2</c:v>
                  </c:pt>
                  <c:pt idx="4">
                    <c:v>1</c:v>
                  </c:pt>
                  <c:pt idx="5">
                    <c:v>14</c:v>
                  </c:pt>
                  <c:pt idx="6">
                    <c:v>16</c:v>
                  </c:pt>
                  <c:pt idx="7">
                    <c:v>14</c:v>
                  </c:pt>
                  <c:pt idx="8">
                    <c:v>16</c:v>
                  </c:pt>
                  <c:pt idx="9">
                    <c:v>15</c:v>
                  </c:pt>
                  <c:pt idx="10">
                    <c:v>1</c:v>
                  </c:pt>
                  <c:pt idx="11">
                    <c:v>1</c:v>
                  </c:pt>
                  <c:pt idx="12">
                    <c:v>1</c:v>
                  </c:pt>
                  <c:pt idx="13">
                    <c:v>2</c:v>
                  </c:pt>
                  <c:pt idx="14">
                    <c:v>3</c:v>
                  </c:pt>
                </c15:dlblRangeCache>
              </c15:datalabelsRange>
            </c:ext>
            <c:ext xmlns:c16="http://schemas.microsoft.com/office/drawing/2014/chart" uri="{C3380CC4-5D6E-409C-BE32-E72D297353CC}">
              <c16:uniqueId val="{0000000F-89C5-4E43-A10B-4816565D7CBA}"/>
            </c:ext>
          </c:extLst>
        </c:ser>
        <c:ser>
          <c:idx val="1"/>
          <c:order val="1"/>
          <c:tx>
            <c:v>Non Pupil Premium</c:v>
          </c:tx>
          <c:spPr>
            <a:solidFill>
              <a:srgbClr val="C00000"/>
            </a:solidFill>
            <a:ln>
              <a:solidFill>
                <a:srgbClr val="C00000"/>
              </a:solidFill>
            </a:ln>
            <a:effectLst/>
          </c:spPr>
          <c:invertIfNegative val="0"/>
          <c:dLbls>
            <c:dLbl>
              <c:idx val="0"/>
              <c:tx>
                <c:rich>
                  <a:bodyPr/>
                  <a:lstStyle/>
                  <a:p>
                    <a:fld id="{F1262AC2-9E96-419A-BDC9-9A8318CC17AD}"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1"/>
                </c:ext>
                <c:ext xmlns:c16="http://schemas.microsoft.com/office/drawing/2014/chart" uri="{C3380CC4-5D6E-409C-BE32-E72D297353CC}">
                  <c16:uniqueId val="{00000010-89C5-4E43-A10B-4816565D7CBA}"/>
                </c:ext>
              </c:extLst>
            </c:dLbl>
            <c:dLbl>
              <c:idx val="1"/>
              <c:tx>
                <c:rich>
                  <a:bodyPr/>
                  <a:lstStyle/>
                  <a:p>
                    <a:fld id="{0AFD7E64-FD96-43A5-AC62-BC5F8AB0AE3B}"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89C5-4E43-A10B-4816565D7CBA}"/>
                </c:ext>
              </c:extLst>
            </c:dLbl>
            <c:dLbl>
              <c:idx val="2"/>
              <c:tx>
                <c:rich>
                  <a:bodyPr/>
                  <a:lstStyle/>
                  <a:p>
                    <a:fld id="{D56ED57E-D9D7-4227-9943-647988DE7121}"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89C5-4E43-A10B-4816565D7CBA}"/>
                </c:ext>
              </c:extLst>
            </c:dLbl>
            <c:dLbl>
              <c:idx val="3"/>
              <c:tx>
                <c:rich>
                  <a:bodyPr/>
                  <a:lstStyle/>
                  <a:p>
                    <a:fld id="{B9779042-EB4F-4DA7-9C7E-AB6684C774D2}"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89C5-4E43-A10B-4816565D7CBA}"/>
                </c:ext>
              </c:extLst>
            </c:dLbl>
            <c:dLbl>
              <c:idx val="4"/>
              <c:tx>
                <c:rich>
                  <a:bodyPr/>
                  <a:lstStyle/>
                  <a:p>
                    <a:fld id="{8C0E7631-4895-453C-85EF-979FB53A8B09}"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89C5-4E43-A10B-4816565D7CBA}"/>
                </c:ext>
              </c:extLst>
            </c:dLbl>
            <c:dLbl>
              <c:idx val="5"/>
              <c:tx>
                <c:rich>
                  <a:bodyPr/>
                  <a:lstStyle/>
                  <a:p>
                    <a:fld id="{A374AE67-90E6-4D7D-971E-C1E008EA939D}"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89C5-4E43-A10B-4816565D7CBA}"/>
                </c:ext>
              </c:extLst>
            </c:dLbl>
            <c:dLbl>
              <c:idx val="6"/>
              <c:tx>
                <c:rich>
                  <a:bodyPr/>
                  <a:lstStyle/>
                  <a:p>
                    <a:fld id="{B13D65B0-227A-45EB-99AA-1C207A2530AC}"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89C5-4E43-A10B-4816565D7CBA}"/>
                </c:ext>
              </c:extLst>
            </c:dLbl>
            <c:dLbl>
              <c:idx val="7"/>
              <c:tx>
                <c:rich>
                  <a:bodyPr/>
                  <a:lstStyle/>
                  <a:p>
                    <a:fld id="{433D8ECA-7343-4747-B145-BC120982D18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89C5-4E43-A10B-4816565D7CBA}"/>
                </c:ext>
              </c:extLst>
            </c:dLbl>
            <c:dLbl>
              <c:idx val="8"/>
              <c:tx>
                <c:rich>
                  <a:bodyPr/>
                  <a:lstStyle/>
                  <a:p>
                    <a:fld id="{B65E204C-1AA5-4DE1-8569-15DB49956E25}"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89C5-4E43-A10B-4816565D7CBA}"/>
                </c:ext>
              </c:extLst>
            </c:dLbl>
            <c:dLbl>
              <c:idx val="9"/>
              <c:tx>
                <c:rich>
                  <a:bodyPr/>
                  <a:lstStyle/>
                  <a:p>
                    <a:fld id="{BA97C74D-A381-4396-9D33-82F17B51C43A}"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89C5-4E43-A10B-4816565D7CBA}"/>
                </c:ext>
              </c:extLst>
            </c:dLbl>
            <c:dLbl>
              <c:idx val="10"/>
              <c:tx>
                <c:rich>
                  <a:bodyPr/>
                  <a:lstStyle/>
                  <a:p>
                    <a:fld id="{C49AC859-829F-476B-96AC-6834C7A23130}"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89C5-4E43-A10B-4816565D7CBA}"/>
                </c:ext>
              </c:extLst>
            </c:dLbl>
            <c:dLbl>
              <c:idx val="11"/>
              <c:tx>
                <c:rich>
                  <a:bodyPr/>
                  <a:lstStyle/>
                  <a:p>
                    <a:fld id="{0BD03FC1-036A-4DE9-9C59-65DB1143088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89C5-4E43-A10B-4816565D7CBA}"/>
                </c:ext>
              </c:extLst>
            </c:dLbl>
            <c:dLbl>
              <c:idx val="12"/>
              <c:tx>
                <c:rich>
                  <a:bodyPr/>
                  <a:lstStyle/>
                  <a:p>
                    <a:fld id="{ED45733C-C918-41F7-92D0-EF987F84E9C8}"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89C5-4E43-A10B-4816565D7CBA}"/>
                </c:ext>
              </c:extLst>
            </c:dLbl>
            <c:dLbl>
              <c:idx val="13"/>
              <c:tx>
                <c:rich>
                  <a:bodyPr/>
                  <a:lstStyle/>
                  <a:p>
                    <a:fld id="{6C6D15B7-E25F-4B9A-BE90-FCFA1A208C4E}"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89C5-4E43-A10B-4816565D7CBA}"/>
                </c:ext>
              </c:extLst>
            </c:dLbl>
            <c:dLbl>
              <c:idx val="14"/>
              <c:tx>
                <c:rich>
                  <a:bodyPr/>
                  <a:lstStyle/>
                  <a:p>
                    <a:fld id="{F2231469-0F54-4C1F-AB7F-5E5338D2E474}"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89C5-4E43-A10B-4816565D7C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'KS1+2 En'!$Q$2:$AE$3</c:f>
              <c:multiLvlStrCache>
                <c:ptCount val="15"/>
                <c:lvl>
                  <c:pt idx="0">
                    <c:v>Aut1</c:v>
                  </c:pt>
                  <c:pt idx="1">
                    <c:v>Aut2</c:v>
                  </c:pt>
                  <c:pt idx="2">
                    <c:v>Spr1</c:v>
                  </c:pt>
                  <c:pt idx="3">
                    <c:v>Spr2</c:v>
                  </c:pt>
                  <c:pt idx="4">
                    <c:v>Sum1</c:v>
                  </c:pt>
                  <c:pt idx="5">
                    <c:v>Aut1</c:v>
                  </c:pt>
                  <c:pt idx="6">
                    <c:v>Aut2</c:v>
                  </c:pt>
                  <c:pt idx="7">
                    <c:v>Spr1</c:v>
                  </c:pt>
                  <c:pt idx="8">
                    <c:v>Spr2</c:v>
                  </c:pt>
                  <c:pt idx="9">
                    <c:v>Sum1</c:v>
                  </c:pt>
                  <c:pt idx="10">
                    <c:v>Aut1</c:v>
                  </c:pt>
                  <c:pt idx="11">
                    <c:v>Aut2</c:v>
                  </c:pt>
                  <c:pt idx="12">
                    <c:v>Spr1</c:v>
                  </c:pt>
                  <c:pt idx="13">
                    <c:v>Spr2</c:v>
                  </c:pt>
                  <c:pt idx="14">
                    <c:v>Sum1</c:v>
                  </c:pt>
                </c:lvl>
                <c:lvl>
                  <c:pt idx="0">
                    <c:v>Below Target</c:v>
                  </c:pt>
                  <c:pt idx="5">
                    <c:v>On Track/Greater Depth</c:v>
                  </c:pt>
                  <c:pt idx="10">
                    <c:v>Greater Depth</c:v>
                  </c:pt>
                </c:lvl>
              </c:multiLvlStrCache>
            </c:multiLvlStrRef>
          </c:cat>
          <c:val>
            <c:numRef>
              <c:f>'KS1+2 En'!$Q$6:$AE$6</c:f>
              <c:numCache>
                <c:formatCode>0%</c:formatCode>
                <c:ptCount val="15"/>
                <c:pt idx="0">
                  <c:v>0.16666666666666666</c:v>
                </c:pt>
                <c:pt idx="1">
                  <c:v>0.16666666666666666</c:v>
                </c:pt>
                <c:pt idx="2">
                  <c:v>0.33333333333333331</c:v>
                </c:pt>
                <c:pt idx="3">
                  <c:v>0.4</c:v>
                </c:pt>
                <c:pt idx="4">
                  <c:v>0.22</c:v>
                </c:pt>
                <c:pt idx="5">
                  <c:v>0.66666666666666663</c:v>
                </c:pt>
                <c:pt idx="6">
                  <c:v>0.66666666666666663</c:v>
                </c:pt>
                <c:pt idx="7">
                  <c:v>0.66666666666666663</c:v>
                </c:pt>
                <c:pt idx="8">
                  <c:v>0.6</c:v>
                </c:pt>
                <c:pt idx="9">
                  <c:v>0.56000000000000005</c:v>
                </c:pt>
                <c:pt idx="10">
                  <c:v>0</c:v>
                </c:pt>
                <c:pt idx="11">
                  <c:v>0</c:v>
                </c:pt>
                <c:pt idx="12">
                  <c:v>0</c:v>
                </c:pt>
                <c:pt idx="13">
                  <c:v>0</c:v>
                </c:pt>
                <c:pt idx="14">
                  <c:v>0.11</c:v>
                </c:pt>
              </c:numCache>
            </c:numRef>
          </c:val>
          <c:extLst xmlns:c16r2="http://schemas.microsoft.com/office/drawing/2015/06/chart">
            <c:ext xmlns:c15="http://schemas.microsoft.com/office/drawing/2012/chart" uri="{02D57815-91ED-43cb-92C2-25804820EDAC}">
              <c15:datalabelsRange>
                <c15:f>'KS1+2 En'!$Q$7:$AE$7</c15:f>
                <c15:dlblRangeCache>
                  <c:ptCount val="15"/>
                  <c:pt idx="0">
                    <c:v>1</c:v>
                  </c:pt>
                  <c:pt idx="1">
                    <c:v>1</c:v>
                  </c:pt>
                  <c:pt idx="2">
                    <c:v>2</c:v>
                  </c:pt>
                  <c:pt idx="3">
                    <c:v>2</c:v>
                  </c:pt>
                  <c:pt idx="4">
                    <c:v>2</c:v>
                  </c:pt>
                  <c:pt idx="5">
                    <c:v>4</c:v>
                  </c:pt>
                  <c:pt idx="6">
                    <c:v>4</c:v>
                  </c:pt>
                  <c:pt idx="7">
                    <c:v>4</c:v>
                  </c:pt>
                  <c:pt idx="8">
                    <c:v>3</c:v>
                  </c:pt>
                  <c:pt idx="9">
                    <c:v>5</c:v>
                  </c:pt>
                  <c:pt idx="10">
                    <c:v>0</c:v>
                  </c:pt>
                  <c:pt idx="11">
                    <c:v>0</c:v>
                  </c:pt>
                  <c:pt idx="12">
                    <c:v>0</c:v>
                  </c:pt>
                  <c:pt idx="13">
                    <c:v>0</c:v>
                  </c:pt>
                  <c:pt idx="14">
                    <c:v>1</c:v>
                  </c:pt>
                </c15:dlblRangeCache>
              </c15:datalabelsRange>
            </c:ext>
            <c:ext xmlns:c16="http://schemas.microsoft.com/office/drawing/2014/chart" uri="{C3380CC4-5D6E-409C-BE32-E72D297353CC}">
              <c16:uniqueId val="{0000001F-89C5-4E43-A10B-4816565D7CBA}"/>
            </c:ext>
          </c:extLst>
        </c:ser>
        <c:dLbls>
          <c:dLblPos val="outEnd"/>
          <c:showLegendKey val="0"/>
          <c:showVal val="1"/>
          <c:showCatName val="0"/>
          <c:showSerName val="0"/>
          <c:showPercent val="0"/>
          <c:showBubbleSize val="0"/>
        </c:dLbls>
        <c:gapWidth val="219"/>
        <c:overlap val="-27"/>
        <c:axId val="175194880"/>
        <c:axId val="175196416"/>
      </c:barChart>
      <c:catAx>
        <c:axId val="1751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96416"/>
        <c:crosses val="autoZero"/>
        <c:auto val="1"/>
        <c:lblAlgn val="ctr"/>
        <c:lblOffset val="100"/>
        <c:noMultiLvlLbl val="0"/>
      </c:catAx>
      <c:valAx>
        <c:axId val="1751964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94880"/>
        <c:crosses val="autoZero"/>
        <c:crossBetween val="between"/>
      </c:valAx>
      <c:spPr>
        <a:noFill/>
        <a:ln>
          <a:noFill/>
        </a:ln>
        <a:effectLst/>
      </c:spPr>
    </c:plotArea>
    <c:legend>
      <c:legendPos val="tr"/>
      <c:layout>
        <c:manualLayout>
          <c:xMode val="edge"/>
          <c:yMode val="edge"/>
          <c:x val="0.86306805766560613"/>
          <c:y val="7.2194776793151977E-2"/>
          <c:w val="0.1187140084616139"/>
          <c:h val="7.0564459040056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AF2036F7E32499FB7FD9193D8C1DE" ma:contentTypeVersion="2" ma:contentTypeDescription="Create a new document." ma:contentTypeScope="" ma:versionID="ed7dc97b1b2c2011d38eeedc6a75f1d3">
  <xsd:schema xmlns:xsd="http://www.w3.org/2001/XMLSchema" xmlns:xs="http://www.w3.org/2001/XMLSchema" xmlns:p="http://schemas.microsoft.com/office/2006/metadata/properties" xmlns:ns2="e12d3f7d-0471-4a13-9352-16f325ce7234" targetNamespace="http://schemas.microsoft.com/office/2006/metadata/properties" ma:root="true" ma:fieldsID="c54603549c612b794ed6c5cffeee8917" ns2:_="">
    <xsd:import namespace="e12d3f7d-0471-4a13-9352-16f325ce72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d3f7d-0471-4a13-9352-16f325ce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32EDD-445B-493D-9C9F-64395511A2CD}">
  <ds:schemaRefs>
    <ds:schemaRef ds:uri="http://schemas.microsoft.com/sharepoint/v3/contenttype/forms"/>
  </ds:schemaRefs>
</ds:datastoreItem>
</file>

<file path=customXml/itemProps2.xml><?xml version="1.0" encoding="utf-8"?>
<ds:datastoreItem xmlns:ds="http://schemas.openxmlformats.org/officeDocument/2006/customXml" ds:itemID="{FFEB1CA1-EB86-4537-8D8D-7823830A6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49995-0B09-43C6-ABB3-101C2774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d3f7d-0471-4a13-9352-16f325ce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wsapc 
Pupil Premium report</vt:lpstr>
    </vt:vector>
  </TitlesOfParts>
  <Company>Maplesden Noakes School</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wsapc 
Pupil Premium report</dc:title>
  <dc:subject>2017/18</dc:subject>
  <dc:creator>ky Sharp</dc:creator>
  <cp:lastModifiedBy>Admin</cp:lastModifiedBy>
  <cp:revision>2</cp:revision>
  <dcterms:created xsi:type="dcterms:W3CDTF">2018-12-20T11:22:00Z</dcterms:created>
  <dcterms:modified xsi:type="dcterms:W3CDTF">2018-12-20T11:22:00Z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0x010100E7FAF2036F7E32499FB7FD9193D8C1DE</vt:lpwstr>
  </property>
</Properties>
</file>